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AF087" w14:textId="77777777" w:rsidR="00C22F39" w:rsidRDefault="00C22F39">
      <w:bookmarkStart w:id="0" w:name="_GoBack"/>
      <w:bookmarkEnd w:id="0"/>
    </w:p>
    <w:p w14:paraId="3B6B856E" w14:textId="77777777" w:rsidR="00245392" w:rsidRPr="00245392" w:rsidRDefault="00245392" w:rsidP="00245392">
      <w:pPr>
        <w:spacing w:after="160" w:line="259" w:lineRule="auto"/>
        <w:rPr>
          <w:rFonts w:ascii="Calibri" w:eastAsia="Calibri" w:hAnsi="Calibri" w:cs="Times New Roman"/>
          <w:b/>
          <w:sz w:val="32"/>
          <w:szCs w:val="32"/>
          <w:lang w:val="es-CO" w:eastAsia="en-US"/>
        </w:rPr>
      </w:pPr>
      <w:r w:rsidRPr="00245392">
        <w:rPr>
          <w:rFonts w:ascii="Calibri" w:eastAsia="Calibri" w:hAnsi="Calibri" w:cs="Times New Roman"/>
          <w:b/>
          <w:sz w:val="32"/>
          <w:szCs w:val="32"/>
          <w:lang w:val="es-CO" w:eastAsia="en-US"/>
        </w:rPr>
        <w:t>Historia del Talento Uteísta se plasmó en un mural</w:t>
      </w:r>
    </w:p>
    <w:p w14:paraId="26EAAA79" w14:textId="77777777" w:rsidR="00245392" w:rsidRPr="00245392" w:rsidRDefault="00245392" w:rsidP="00245392">
      <w:pPr>
        <w:spacing w:after="160" w:line="259" w:lineRule="auto"/>
        <w:rPr>
          <w:rFonts w:ascii="Calibri" w:eastAsia="Calibri" w:hAnsi="Calibri" w:cs="Times New Roman"/>
          <w:sz w:val="28"/>
          <w:szCs w:val="28"/>
          <w:lang w:val="es-CO" w:eastAsia="en-US"/>
        </w:rPr>
      </w:pPr>
      <w:r w:rsidRPr="00245392">
        <w:rPr>
          <w:rFonts w:ascii="Calibri" w:eastAsia="Calibri" w:hAnsi="Calibri" w:cs="Times New Roman"/>
          <w:sz w:val="28"/>
          <w:szCs w:val="28"/>
          <w:lang w:val="es-CO" w:eastAsia="en-US"/>
        </w:rPr>
        <w:t>La fachada de la sede deportiva de las UTS, ubicada en el barrio Coaviconsa, cuenta con una nueva cara gracias al talento de la docente María del Pilar Gómez y 23 estudiantes. El mural, de 45 metros de largo, fue bautizado como la ‘Historia del Talento Uteísta’ y fue pintado en un tiempo record de dos meses.</w:t>
      </w:r>
    </w:p>
    <w:p w14:paraId="139AB1D0" w14:textId="77777777" w:rsidR="00245392" w:rsidRPr="00245392" w:rsidRDefault="00245392" w:rsidP="00245392">
      <w:pPr>
        <w:spacing w:after="160" w:line="259" w:lineRule="auto"/>
        <w:rPr>
          <w:rFonts w:ascii="Calibri" w:eastAsia="Calibri" w:hAnsi="Calibri" w:cs="Times New Roman"/>
          <w:sz w:val="28"/>
          <w:szCs w:val="28"/>
          <w:lang w:val="es-CO" w:eastAsia="en-US"/>
        </w:rPr>
      </w:pPr>
      <w:r w:rsidRPr="00245392">
        <w:rPr>
          <w:rFonts w:ascii="Calibri" w:eastAsia="Calibri" w:hAnsi="Calibri" w:cs="Times New Roman"/>
          <w:sz w:val="28"/>
          <w:szCs w:val="28"/>
          <w:lang w:val="es-CO" w:eastAsia="en-US"/>
        </w:rPr>
        <w:t>La artista plástica y docente, María del Pilar Gómez, manifestó que la obra tiene como base una partida de ajedrez porque la vida se compara a este juego donde cada ficha tiene un movimiento especial. También se resaltan dibujos relacionados con la conservación de la naturaleza.</w:t>
      </w:r>
    </w:p>
    <w:p w14:paraId="30A4217A" w14:textId="77777777" w:rsidR="00245392" w:rsidRPr="00245392" w:rsidRDefault="00245392" w:rsidP="00245392">
      <w:pPr>
        <w:spacing w:after="160" w:line="259" w:lineRule="auto"/>
        <w:rPr>
          <w:rFonts w:ascii="Calibri" w:eastAsia="Calibri" w:hAnsi="Calibri" w:cs="Times New Roman"/>
          <w:sz w:val="28"/>
          <w:szCs w:val="28"/>
          <w:lang w:val="es-CO" w:eastAsia="en-US"/>
        </w:rPr>
      </w:pPr>
      <w:r w:rsidRPr="00245392">
        <w:rPr>
          <w:rFonts w:ascii="Calibri" w:eastAsia="Calibri" w:hAnsi="Calibri" w:cs="Times New Roman"/>
          <w:sz w:val="28"/>
          <w:szCs w:val="28"/>
          <w:lang w:val="es-CO" w:eastAsia="en-US"/>
        </w:rPr>
        <w:t>“Con este mural quiero invitar a los estudiantes y a la comunidad en general para que formemos parte del arte de vivir, del arte del hacer, del arte de enseñar, del compartir. Es un orgullo porque es la obra más grande que hemos hecho en la Institución”, señaló la docente de Bienestar Institucional.</w:t>
      </w:r>
    </w:p>
    <w:p w14:paraId="23A4FF8B" w14:textId="77777777" w:rsidR="00245392" w:rsidRPr="00245392" w:rsidRDefault="00245392" w:rsidP="00245392">
      <w:pPr>
        <w:spacing w:after="160" w:line="259" w:lineRule="auto"/>
        <w:rPr>
          <w:rFonts w:ascii="Calibri" w:eastAsia="Calibri" w:hAnsi="Calibri" w:cs="Times New Roman"/>
          <w:sz w:val="28"/>
          <w:szCs w:val="28"/>
          <w:lang w:val="es-CO" w:eastAsia="en-US"/>
        </w:rPr>
      </w:pPr>
      <w:proofErr w:type="spellStart"/>
      <w:r w:rsidRPr="00245392">
        <w:rPr>
          <w:rFonts w:ascii="Calibri" w:eastAsia="Calibri" w:hAnsi="Calibri" w:cs="Times New Roman"/>
          <w:sz w:val="28"/>
          <w:szCs w:val="28"/>
          <w:lang w:val="es-CO" w:eastAsia="en-US"/>
        </w:rPr>
        <w:t>Khaterine</w:t>
      </w:r>
      <w:proofErr w:type="spellEnd"/>
      <w:r w:rsidRPr="00245392">
        <w:rPr>
          <w:rFonts w:ascii="Calibri" w:eastAsia="Calibri" w:hAnsi="Calibri" w:cs="Times New Roman"/>
          <w:sz w:val="28"/>
          <w:szCs w:val="28"/>
          <w:lang w:val="es-CO" w:eastAsia="en-US"/>
        </w:rPr>
        <w:t xml:space="preserve"> Rodríguez, estudiante de la UTS, expresó que fue gratificante culminarla para que sea apreciada por quienes visiten la sede deportiva. “Fue un espacio para demostrar nuestro talento. Y cada vez que pasemos por acá recordaremos nuestro trabajo”.</w:t>
      </w:r>
    </w:p>
    <w:p w14:paraId="0BEC3025" w14:textId="77777777" w:rsidR="00245392" w:rsidRPr="00245392" w:rsidRDefault="00245392" w:rsidP="00245392">
      <w:pPr>
        <w:spacing w:after="160" w:line="259" w:lineRule="auto"/>
        <w:rPr>
          <w:rFonts w:ascii="Calibri" w:eastAsia="Calibri" w:hAnsi="Calibri" w:cs="Times New Roman"/>
          <w:sz w:val="28"/>
          <w:szCs w:val="28"/>
          <w:lang w:val="es-CO" w:eastAsia="en-US"/>
        </w:rPr>
      </w:pPr>
      <w:r w:rsidRPr="00245392">
        <w:rPr>
          <w:rFonts w:ascii="Calibri" w:eastAsia="Calibri" w:hAnsi="Calibri" w:cs="Times New Roman"/>
          <w:sz w:val="28"/>
          <w:szCs w:val="28"/>
          <w:lang w:val="es-CO" w:eastAsia="en-US"/>
        </w:rPr>
        <w:t>El rector de las UTS, Omar Lengerke Pérez, fue el encargado de inaugurar la obra en la sede deportiva. Destacó el trabajo de los artistas Uteístas para embellecer el sector residencial del barrio Coaviconsa.</w:t>
      </w:r>
    </w:p>
    <w:p w14:paraId="7EFFBB34" w14:textId="77777777" w:rsidR="00245392" w:rsidRPr="00245392" w:rsidRDefault="00245392" w:rsidP="00245392">
      <w:pPr>
        <w:spacing w:after="160" w:line="259" w:lineRule="auto"/>
        <w:rPr>
          <w:rFonts w:ascii="Calibri" w:eastAsia="Calibri" w:hAnsi="Calibri" w:cs="Times New Roman"/>
          <w:sz w:val="28"/>
          <w:szCs w:val="28"/>
          <w:lang w:val="es-CO" w:eastAsia="en-US"/>
        </w:rPr>
      </w:pPr>
      <w:r w:rsidRPr="00245392">
        <w:rPr>
          <w:rFonts w:ascii="Calibri" w:eastAsia="Calibri" w:hAnsi="Calibri" w:cs="Times New Roman"/>
          <w:sz w:val="28"/>
          <w:szCs w:val="28"/>
          <w:lang w:val="es-CO" w:eastAsia="en-US"/>
        </w:rPr>
        <w:t>“Invito a la ciudadanía para que visite la obra de arte de nuestros estudiantes. La sede la tenemos gracias al gobernador de Santander y está a disposición de nuestra comunidad académica. Pero nuestro objetivo es convertirla en un centro de alto rendimiento para la ciudad”, puntualizó el rector.</w:t>
      </w:r>
    </w:p>
    <w:p w14:paraId="06125479" w14:textId="77777777" w:rsidR="001614B4" w:rsidRPr="001614B4" w:rsidRDefault="001614B4" w:rsidP="001614B4">
      <w:pPr>
        <w:spacing w:after="160" w:line="259" w:lineRule="auto"/>
        <w:rPr>
          <w:rFonts w:ascii="Calibri" w:eastAsia="Calibri" w:hAnsi="Calibri" w:cs="Times New Roman"/>
          <w:sz w:val="22"/>
          <w:szCs w:val="22"/>
          <w:lang w:val="es-CO" w:eastAsia="en-US"/>
        </w:rPr>
      </w:pPr>
    </w:p>
    <w:p w14:paraId="3F18E280" w14:textId="2B5AF5A0" w:rsidR="004705AA" w:rsidRPr="004705AA" w:rsidRDefault="00121219" w:rsidP="004705AA">
      <w:pPr>
        <w:rPr>
          <w:rFonts w:asciiTheme="majorHAnsi" w:hAnsiTheme="majorHAnsi"/>
          <w:sz w:val="28"/>
          <w:szCs w:val="28"/>
          <w:lang w:val="es-CO"/>
        </w:rPr>
      </w:pPr>
      <w:r>
        <w:rPr>
          <w:rFonts w:asciiTheme="majorHAnsi" w:hAnsiTheme="majorHAnsi"/>
          <w:sz w:val="28"/>
          <w:szCs w:val="28"/>
          <w:lang w:val="es-CO"/>
        </w:rPr>
        <w:t xml:space="preserve">Bucaramanga </w:t>
      </w:r>
      <w:r w:rsidR="001614B4">
        <w:rPr>
          <w:rFonts w:asciiTheme="majorHAnsi" w:hAnsiTheme="majorHAnsi"/>
          <w:sz w:val="28"/>
          <w:szCs w:val="28"/>
          <w:lang w:val="es-CO"/>
        </w:rPr>
        <w:t>–</w:t>
      </w:r>
      <w:r>
        <w:rPr>
          <w:rFonts w:asciiTheme="majorHAnsi" w:hAnsiTheme="majorHAnsi"/>
          <w:sz w:val="28"/>
          <w:szCs w:val="28"/>
          <w:lang w:val="es-CO"/>
        </w:rPr>
        <w:t xml:space="preserve"> </w:t>
      </w:r>
      <w:r w:rsidR="00245392">
        <w:rPr>
          <w:rFonts w:asciiTheme="majorHAnsi" w:hAnsiTheme="majorHAnsi"/>
          <w:sz w:val="28"/>
          <w:szCs w:val="28"/>
          <w:lang w:val="es-CO"/>
        </w:rPr>
        <w:t>6</w:t>
      </w:r>
      <w:r w:rsidR="001614B4">
        <w:rPr>
          <w:rFonts w:asciiTheme="majorHAnsi" w:hAnsiTheme="majorHAnsi"/>
          <w:sz w:val="28"/>
          <w:szCs w:val="28"/>
          <w:lang w:val="es-CO"/>
        </w:rPr>
        <w:t xml:space="preserve"> de diciembre</w:t>
      </w:r>
      <w:r w:rsidR="00E9786B">
        <w:rPr>
          <w:rFonts w:asciiTheme="majorHAnsi" w:hAnsiTheme="majorHAnsi"/>
          <w:sz w:val="28"/>
          <w:szCs w:val="28"/>
          <w:lang w:val="es-CO"/>
        </w:rPr>
        <w:t xml:space="preserve"> </w:t>
      </w:r>
      <w:r w:rsidR="004705AA">
        <w:rPr>
          <w:rFonts w:asciiTheme="majorHAnsi" w:hAnsiTheme="majorHAnsi"/>
          <w:sz w:val="28"/>
          <w:szCs w:val="28"/>
          <w:lang w:val="es-CO"/>
        </w:rPr>
        <w:t>de 2017</w:t>
      </w:r>
    </w:p>
    <w:p w14:paraId="36B08D7A" w14:textId="77777777" w:rsidR="004705AA" w:rsidRPr="004705AA" w:rsidRDefault="004705AA">
      <w:pPr>
        <w:rPr>
          <w:lang w:val="es-CO"/>
        </w:rPr>
      </w:pPr>
    </w:p>
    <w:sectPr w:rsidR="004705AA" w:rsidRPr="004705AA" w:rsidSect="00467C0E">
      <w:headerReference w:type="default" r:id="rId7"/>
      <w:pgSz w:w="12240" w:h="15840"/>
      <w:pgMar w:top="179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F4692" w14:textId="77777777" w:rsidR="00FA7471" w:rsidRDefault="00FA7471" w:rsidP="001F0082">
      <w:r>
        <w:separator/>
      </w:r>
    </w:p>
  </w:endnote>
  <w:endnote w:type="continuationSeparator" w:id="0">
    <w:p w14:paraId="50CADECA" w14:textId="77777777" w:rsidR="00FA7471" w:rsidRDefault="00FA7471" w:rsidP="001F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83DAE" w14:textId="77777777" w:rsidR="00FA7471" w:rsidRDefault="00FA7471" w:rsidP="001F0082">
      <w:r>
        <w:separator/>
      </w:r>
    </w:p>
  </w:footnote>
  <w:footnote w:type="continuationSeparator" w:id="0">
    <w:p w14:paraId="200D20C6" w14:textId="77777777" w:rsidR="00FA7471" w:rsidRDefault="00FA7471" w:rsidP="001F0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41064" w14:textId="77777777" w:rsidR="001F0082" w:rsidRDefault="00467C0E">
    <w:pPr>
      <w:pStyle w:val="Encabezado"/>
    </w:pPr>
    <w:r>
      <w:rPr>
        <w:noProof/>
        <w:lang w:val="es-CO" w:eastAsia="es-CO"/>
      </w:rPr>
      <w:drawing>
        <wp:anchor distT="0" distB="0" distL="114300" distR="114300" simplePos="0" relativeHeight="251658240" behindDoc="1" locked="0" layoutInCell="1" allowOverlap="1" wp14:anchorId="00D8E1F9" wp14:editId="1B61B2C6">
          <wp:simplePos x="0" y="0"/>
          <wp:positionH relativeFrom="column">
            <wp:posOffset>-1143000</wp:posOffset>
          </wp:positionH>
          <wp:positionV relativeFrom="paragraph">
            <wp:posOffset>-568960</wp:posOffset>
          </wp:positionV>
          <wp:extent cx="7886700" cy="10206318"/>
          <wp:effectExtent l="0" t="0" r="0" b="0"/>
          <wp:wrapNone/>
          <wp:docPr id="4" name="Imagen 4" descr="Macintosh HD:Users:computer:Desktop:UTS 2017:Nueva Imagen UTS:Boletien de Prensa:Membrete Boletín de Prens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mputer:Desktop:UTS 2017:Nueva Imagen UTS:Boletien de Prensa:Membrete Boletín de Prens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63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082"/>
    <w:rsid w:val="0003626A"/>
    <w:rsid w:val="00121219"/>
    <w:rsid w:val="001614B4"/>
    <w:rsid w:val="00192379"/>
    <w:rsid w:val="001F0082"/>
    <w:rsid w:val="00245392"/>
    <w:rsid w:val="003C652F"/>
    <w:rsid w:val="00457C66"/>
    <w:rsid w:val="00467C0E"/>
    <w:rsid w:val="004705AA"/>
    <w:rsid w:val="004D4E46"/>
    <w:rsid w:val="00672FE8"/>
    <w:rsid w:val="0074113C"/>
    <w:rsid w:val="007D7C6D"/>
    <w:rsid w:val="00880ABF"/>
    <w:rsid w:val="009A3F89"/>
    <w:rsid w:val="00B1301C"/>
    <w:rsid w:val="00C22F39"/>
    <w:rsid w:val="00D041A7"/>
    <w:rsid w:val="00E56781"/>
    <w:rsid w:val="00E9786B"/>
    <w:rsid w:val="00E97C38"/>
    <w:rsid w:val="00F90590"/>
    <w:rsid w:val="00FA7471"/>
    <w:rsid w:val="00FD357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5A59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0082"/>
    <w:pPr>
      <w:tabs>
        <w:tab w:val="center" w:pos="4252"/>
        <w:tab w:val="right" w:pos="8504"/>
      </w:tabs>
    </w:pPr>
  </w:style>
  <w:style w:type="character" w:customStyle="1" w:styleId="EncabezadoCar">
    <w:name w:val="Encabezado Car"/>
    <w:basedOn w:val="Fuentedeprrafopredeter"/>
    <w:link w:val="Encabezado"/>
    <w:uiPriority w:val="99"/>
    <w:rsid w:val="001F0082"/>
  </w:style>
  <w:style w:type="paragraph" w:styleId="Piedepgina">
    <w:name w:val="footer"/>
    <w:basedOn w:val="Normal"/>
    <w:link w:val="PiedepginaCar"/>
    <w:uiPriority w:val="99"/>
    <w:unhideWhenUsed/>
    <w:rsid w:val="001F0082"/>
    <w:pPr>
      <w:tabs>
        <w:tab w:val="center" w:pos="4252"/>
        <w:tab w:val="right" w:pos="8504"/>
      </w:tabs>
    </w:pPr>
  </w:style>
  <w:style w:type="character" w:customStyle="1" w:styleId="PiedepginaCar">
    <w:name w:val="Pie de página Car"/>
    <w:basedOn w:val="Fuentedeprrafopredeter"/>
    <w:link w:val="Piedepgina"/>
    <w:uiPriority w:val="99"/>
    <w:rsid w:val="001F0082"/>
  </w:style>
  <w:style w:type="paragraph" w:styleId="Textodeglobo">
    <w:name w:val="Balloon Text"/>
    <w:basedOn w:val="Normal"/>
    <w:link w:val="TextodegloboCar"/>
    <w:uiPriority w:val="99"/>
    <w:semiHidden/>
    <w:unhideWhenUsed/>
    <w:rsid w:val="001F008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F0082"/>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0082"/>
    <w:pPr>
      <w:tabs>
        <w:tab w:val="center" w:pos="4252"/>
        <w:tab w:val="right" w:pos="8504"/>
      </w:tabs>
    </w:pPr>
  </w:style>
  <w:style w:type="character" w:customStyle="1" w:styleId="EncabezadoCar">
    <w:name w:val="Encabezado Car"/>
    <w:basedOn w:val="Fuentedeprrafopredeter"/>
    <w:link w:val="Encabezado"/>
    <w:uiPriority w:val="99"/>
    <w:rsid w:val="001F0082"/>
  </w:style>
  <w:style w:type="paragraph" w:styleId="Piedepgina">
    <w:name w:val="footer"/>
    <w:basedOn w:val="Normal"/>
    <w:link w:val="PiedepginaCar"/>
    <w:uiPriority w:val="99"/>
    <w:unhideWhenUsed/>
    <w:rsid w:val="001F0082"/>
    <w:pPr>
      <w:tabs>
        <w:tab w:val="center" w:pos="4252"/>
        <w:tab w:val="right" w:pos="8504"/>
      </w:tabs>
    </w:pPr>
  </w:style>
  <w:style w:type="character" w:customStyle="1" w:styleId="PiedepginaCar">
    <w:name w:val="Pie de página Car"/>
    <w:basedOn w:val="Fuentedeprrafopredeter"/>
    <w:link w:val="Piedepgina"/>
    <w:uiPriority w:val="99"/>
    <w:rsid w:val="001F0082"/>
  </w:style>
  <w:style w:type="paragraph" w:styleId="Textodeglobo">
    <w:name w:val="Balloon Text"/>
    <w:basedOn w:val="Normal"/>
    <w:link w:val="TextodegloboCar"/>
    <w:uiPriority w:val="99"/>
    <w:semiHidden/>
    <w:unhideWhenUsed/>
    <w:rsid w:val="001F008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F008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Center</dc:creator>
  <cp:lastModifiedBy>ygdtfi</cp:lastModifiedBy>
  <cp:revision>2</cp:revision>
  <dcterms:created xsi:type="dcterms:W3CDTF">2018-04-05T16:11:00Z</dcterms:created>
  <dcterms:modified xsi:type="dcterms:W3CDTF">2018-04-05T16:11:00Z</dcterms:modified>
</cp:coreProperties>
</file>