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7C3DD" w14:textId="77777777" w:rsidR="005148CA" w:rsidRPr="00414E24" w:rsidRDefault="005148CA" w:rsidP="00A74E7A">
      <w:pPr>
        <w:pStyle w:val="Ttulo"/>
        <w:rPr>
          <w:rFonts w:ascii="Arial" w:hAnsi="Arial" w:cs="Arial"/>
          <w:sz w:val="50"/>
          <w:szCs w:val="50"/>
        </w:rPr>
      </w:pPr>
    </w:p>
    <w:p w14:paraId="43059D0F" w14:textId="77777777" w:rsidR="006C3BE4" w:rsidRPr="00414E24" w:rsidRDefault="006C3BE4" w:rsidP="00A74E7A">
      <w:pPr>
        <w:pStyle w:val="Ttulo"/>
        <w:rPr>
          <w:rFonts w:ascii="Arial" w:hAnsi="Arial" w:cs="Arial"/>
          <w:sz w:val="50"/>
          <w:szCs w:val="50"/>
        </w:rPr>
      </w:pPr>
      <w:r w:rsidRPr="00414E24">
        <w:rPr>
          <w:rFonts w:ascii="Arial" w:hAnsi="Arial" w:cs="Arial"/>
          <w:sz w:val="50"/>
          <w:szCs w:val="50"/>
        </w:rPr>
        <w:t xml:space="preserve">PLAN ESTRATÉGICO DE TECNOLOGÍAS DE LA INFORMACIÓN Y </w:t>
      </w:r>
      <w:r w:rsidR="00D60142" w:rsidRPr="00414E24">
        <w:rPr>
          <w:rFonts w:ascii="Arial" w:hAnsi="Arial" w:cs="Arial"/>
          <w:sz w:val="50"/>
          <w:szCs w:val="50"/>
        </w:rPr>
        <w:t xml:space="preserve">COMUNICACIONES </w:t>
      </w:r>
      <w:r w:rsidRPr="00414E24">
        <w:rPr>
          <w:rFonts w:ascii="Arial" w:hAnsi="Arial" w:cs="Arial"/>
          <w:sz w:val="50"/>
          <w:szCs w:val="50"/>
        </w:rPr>
        <w:t>– PETIC</w:t>
      </w:r>
    </w:p>
    <w:p w14:paraId="643DB472" w14:textId="77777777" w:rsidR="005148CA" w:rsidRPr="00414E24" w:rsidRDefault="005148CA" w:rsidP="00A74E7A">
      <w:pPr>
        <w:pStyle w:val="Ttulo"/>
        <w:rPr>
          <w:rFonts w:ascii="Arial" w:hAnsi="Arial" w:cs="Arial"/>
          <w:sz w:val="50"/>
          <w:szCs w:val="50"/>
        </w:rPr>
      </w:pPr>
    </w:p>
    <w:p w14:paraId="2E40616A" w14:textId="77777777" w:rsidR="005148CA" w:rsidRPr="00414E24" w:rsidRDefault="005148CA" w:rsidP="00A74E7A">
      <w:pPr>
        <w:pStyle w:val="Ttulo"/>
        <w:rPr>
          <w:rFonts w:ascii="Arial" w:hAnsi="Arial" w:cs="Arial"/>
          <w:sz w:val="50"/>
          <w:szCs w:val="50"/>
        </w:rPr>
      </w:pPr>
    </w:p>
    <w:p w14:paraId="76E5FDD7" w14:textId="77777777" w:rsidR="005148CA" w:rsidRPr="00414E24" w:rsidRDefault="005148CA" w:rsidP="00A74E7A">
      <w:pPr>
        <w:pStyle w:val="Ttulo"/>
        <w:rPr>
          <w:rFonts w:ascii="Arial" w:hAnsi="Arial" w:cs="Arial"/>
          <w:sz w:val="50"/>
          <w:szCs w:val="50"/>
        </w:rPr>
      </w:pPr>
    </w:p>
    <w:p w14:paraId="7048153E" w14:textId="77777777" w:rsidR="005148CA" w:rsidRPr="00414E24" w:rsidRDefault="005148CA" w:rsidP="00A74E7A">
      <w:pPr>
        <w:pStyle w:val="Ttulo"/>
        <w:rPr>
          <w:rFonts w:ascii="Arial" w:hAnsi="Arial" w:cs="Arial"/>
          <w:sz w:val="50"/>
          <w:szCs w:val="50"/>
        </w:rPr>
      </w:pPr>
    </w:p>
    <w:p w14:paraId="1863DA58" w14:textId="53B5E115" w:rsidR="005148CA" w:rsidRPr="00414E24" w:rsidRDefault="005148CA" w:rsidP="00A74E7A">
      <w:pPr>
        <w:pStyle w:val="Ttulo"/>
        <w:rPr>
          <w:rFonts w:ascii="Arial" w:hAnsi="Arial" w:cs="Arial"/>
          <w:sz w:val="50"/>
          <w:szCs w:val="50"/>
        </w:rPr>
      </w:pPr>
      <w:r w:rsidRPr="00414E24">
        <w:rPr>
          <w:rFonts w:ascii="Arial" w:hAnsi="Arial" w:cs="Arial"/>
          <w:sz w:val="50"/>
          <w:szCs w:val="50"/>
        </w:rPr>
        <w:t>Presentado Por:</w:t>
      </w:r>
    </w:p>
    <w:p w14:paraId="5349DD26" w14:textId="77777777" w:rsidR="005148CA" w:rsidRPr="00414E24" w:rsidRDefault="005148CA" w:rsidP="00A74E7A">
      <w:pPr>
        <w:pStyle w:val="Ttulo"/>
        <w:rPr>
          <w:rFonts w:ascii="Arial" w:hAnsi="Arial" w:cs="Arial"/>
          <w:sz w:val="50"/>
          <w:szCs w:val="50"/>
        </w:rPr>
      </w:pPr>
    </w:p>
    <w:p w14:paraId="0388BA26" w14:textId="3152492A" w:rsidR="005148CA" w:rsidRPr="00414E24" w:rsidRDefault="005148CA" w:rsidP="00A74E7A">
      <w:pPr>
        <w:pStyle w:val="Ttulo"/>
        <w:rPr>
          <w:rFonts w:ascii="Arial" w:hAnsi="Arial" w:cs="Arial"/>
          <w:sz w:val="50"/>
          <w:szCs w:val="50"/>
        </w:rPr>
      </w:pPr>
      <w:r w:rsidRPr="00414E24">
        <w:rPr>
          <w:rFonts w:ascii="Arial" w:hAnsi="Arial" w:cs="Arial"/>
          <w:sz w:val="50"/>
          <w:szCs w:val="50"/>
        </w:rPr>
        <w:t>Coordinador Recursos Informáticos</w:t>
      </w:r>
    </w:p>
    <w:p w14:paraId="3804F5B1" w14:textId="77777777" w:rsidR="005148CA" w:rsidRPr="00414E24" w:rsidRDefault="005148CA" w:rsidP="00A74E7A">
      <w:pPr>
        <w:pStyle w:val="Ttulo"/>
        <w:rPr>
          <w:rFonts w:ascii="Arial" w:hAnsi="Arial" w:cs="Arial"/>
          <w:sz w:val="50"/>
          <w:szCs w:val="50"/>
        </w:rPr>
      </w:pPr>
    </w:p>
    <w:p w14:paraId="3CCD9D22" w14:textId="77777777" w:rsidR="005148CA" w:rsidRPr="00414E24" w:rsidRDefault="005148CA" w:rsidP="00A74E7A">
      <w:pPr>
        <w:pStyle w:val="Ttulo"/>
        <w:rPr>
          <w:rFonts w:ascii="Arial" w:hAnsi="Arial" w:cs="Arial"/>
          <w:sz w:val="50"/>
          <w:szCs w:val="50"/>
        </w:rPr>
      </w:pPr>
    </w:p>
    <w:p w14:paraId="52134972" w14:textId="77777777" w:rsidR="005148CA" w:rsidRPr="00414E24" w:rsidRDefault="005148CA" w:rsidP="00A74E7A">
      <w:pPr>
        <w:pStyle w:val="Ttulo"/>
        <w:rPr>
          <w:rFonts w:ascii="Arial" w:hAnsi="Arial" w:cs="Arial"/>
          <w:sz w:val="50"/>
          <w:szCs w:val="50"/>
        </w:rPr>
      </w:pPr>
    </w:p>
    <w:p w14:paraId="48F56D82" w14:textId="77777777" w:rsidR="005148CA" w:rsidRPr="00414E24" w:rsidRDefault="005148CA" w:rsidP="00A74E7A">
      <w:pPr>
        <w:pStyle w:val="Ttulo"/>
        <w:rPr>
          <w:rFonts w:ascii="Arial" w:hAnsi="Arial" w:cs="Arial"/>
          <w:sz w:val="50"/>
          <w:szCs w:val="50"/>
        </w:rPr>
      </w:pPr>
    </w:p>
    <w:p w14:paraId="49672BBB" w14:textId="77777777" w:rsidR="006C3BE4" w:rsidRDefault="006C3BE4" w:rsidP="00A74E7A">
      <w:pPr>
        <w:pStyle w:val="Ttulo"/>
        <w:rPr>
          <w:rFonts w:ascii="Arial" w:hAnsi="Arial" w:cs="Arial"/>
          <w:sz w:val="50"/>
          <w:szCs w:val="50"/>
        </w:rPr>
      </w:pPr>
      <w:r w:rsidRPr="00414E24">
        <w:rPr>
          <w:rFonts w:ascii="Arial" w:hAnsi="Arial" w:cs="Arial"/>
          <w:sz w:val="50"/>
          <w:szCs w:val="50"/>
        </w:rPr>
        <w:t>UNIDADES TECNOLOGICAS DE SANTANDER</w:t>
      </w:r>
    </w:p>
    <w:p w14:paraId="09D521C3" w14:textId="77777777" w:rsidR="00414E24" w:rsidRPr="00414E24" w:rsidRDefault="00414E24" w:rsidP="00414E24"/>
    <w:p w14:paraId="49F5006B" w14:textId="0DFA4C6D" w:rsidR="005148CA" w:rsidRDefault="00DB51CF" w:rsidP="00A74E7A">
      <w:pPr>
        <w:pStyle w:val="Ttulo"/>
        <w:rPr>
          <w:rFonts w:ascii="Arial" w:hAnsi="Arial" w:cs="Arial"/>
          <w:sz w:val="50"/>
          <w:szCs w:val="50"/>
        </w:rPr>
      </w:pPr>
      <w:r>
        <w:rPr>
          <w:rFonts w:ascii="Arial" w:hAnsi="Arial" w:cs="Arial"/>
          <w:sz w:val="50"/>
          <w:szCs w:val="50"/>
        </w:rPr>
        <w:t xml:space="preserve">BUCARAMANGA, FEBRERO </w:t>
      </w:r>
      <w:r w:rsidR="00D602A8">
        <w:rPr>
          <w:rFonts w:ascii="Arial" w:hAnsi="Arial" w:cs="Arial"/>
          <w:sz w:val="50"/>
          <w:szCs w:val="50"/>
        </w:rPr>
        <w:t>DE 2019</w:t>
      </w:r>
    </w:p>
    <w:p w14:paraId="507CDC81" w14:textId="3D8EB546" w:rsidR="00414E24" w:rsidRDefault="00414E24" w:rsidP="00414E24"/>
    <w:p w14:paraId="26CD1CD7" w14:textId="77777777" w:rsidR="00DB51CF" w:rsidRDefault="00DB51CF" w:rsidP="00414E24"/>
    <w:p w14:paraId="61241036" w14:textId="77777777" w:rsidR="00414E24" w:rsidRPr="00414E24" w:rsidRDefault="00414E24" w:rsidP="00414E24"/>
    <w:sdt>
      <w:sdtPr>
        <w:rPr>
          <w:rFonts w:eastAsiaTheme="minorHAnsi"/>
          <w:color w:val="auto"/>
          <w:lang w:val="es-CO" w:eastAsia="en-US"/>
        </w:rPr>
        <w:id w:val="-725446852"/>
        <w:docPartObj>
          <w:docPartGallery w:val="Table of Contents"/>
          <w:docPartUnique/>
        </w:docPartObj>
      </w:sdtPr>
      <w:sdtEndPr>
        <w:rPr>
          <w:b/>
          <w:bCs/>
        </w:rPr>
      </w:sdtEndPr>
      <w:sdtContent>
        <w:p w14:paraId="5FC7B469" w14:textId="5D4864CE" w:rsidR="00761955" w:rsidRPr="00DD5A9F" w:rsidRDefault="00761955">
          <w:pPr>
            <w:pStyle w:val="TtulodeTDC"/>
            <w:rPr>
              <w:b/>
              <w:color w:val="00B050"/>
            </w:rPr>
          </w:pPr>
          <w:r w:rsidRPr="00DD5A9F">
            <w:rPr>
              <w:b/>
              <w:color w:val="00B050"/>
            </w:rPr>
            <w:t>Tabla de contenido</w:t>
          </w:r>
        </w:p>
        <w:p w14:paraId="3D501A8A" w14:textId="77777777" w:rsidR="00941006" w:rsidRPr="00941006" w:rsidRDefault="00941006" w:rsidP="00941006">
          <w:pPr>
            <w:rPr>
              <w:lang w:val="es-ES" w:eastAsia="es-ES"/>
            </w:rPr>
          </w:pPr>
        </w:p>
        <w:p w14:paraId="7C721E76" w14:textId="30A6CF8C" w:rsidR="00334FC6" w:rsidRDefault="00761955">
          <w:pPr>
            <w:pStyle w:val="TDC1"/>
            <w:tabs>
              <w:tab w:val="left" w:pos="440"/>
              <w:tab w:val="right" w:leader="dot" w:pos="8832"/>
            </w:tabs>
            <w:rPr>
              <w:rFonts w:asciiTheme="minorHAnsi" w:eastAsiaTheme="minorEastAsia" w:hAnsiTheme="minorHAnsi" w:cstheme="minorBidi"/>
              <w:noProof/>
              <w:sz w:val="22"/>
              <w:szCs w:val="22"/>
              <w:lang w:val="es-ES" w:eastAsia="es-ES"/>
            </w:rPr>
          </w:pPr>
          <w:r>
            <w:rPr>
              <w:b/>
              <w:bCs/>
            </w:rPr>
            <w:fldChar w:fldCharType="begin"/>
          </w:r>
          <w:r>
            <w:rPr>
              <w:b/>
              <w:bCs/>
            </w:rPr>
            <w:instrText xml:space="preserve"> TOC \o "1-3" \h \z \u </w:instrText>
          </w:r>
          <w:r>
            <w:rPr>
              <w:b/>
              <w:bCs/>
            </w:rPr>
            <w:fldChar w:fldCharType="separate"/>
          </w:r>
          <w:hyperlink w:anchor="_Toc537229" w:history="1">
            <w:r w:rsidR="00334FC6" w:rsidRPr="009E3725">
              <w:rPr>
                <w:rStyle w:val="Hipervnculo"/>
                <w:noProof/>
              </w:rPr>
              <w:t>1.</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INTRODUCCIÓN</w:t>
            </w:r>
            <w:r w:rsidR="00334FC6">
              <w:rPr>
                <w:noProof/>
                <w:webHidden/>
              </w:rPr>
              <w:tab/>
            </w:r>
            <w:r w:rsidR="00334FC6">
              <w:rPr>
                <w:noProof/>
                <w:webHidden/>
              </w:rPr>
              <w:fldChar w:fldCharType="begin"/>
            </w:r>
            <w:r w:rsidR="00334FC6">
              <w:rPr>
                <w:noProof/>
                <w:webHidden/>
              </w:rPr>
              <w:instrText xml:space="preserve"> PAGEREF _Toc537229 \h </w:instrText>
            </w:r>
            <w:r w:rsidR="00334FC6">
              <w:rPr>
                <w:noProof/>
                <w:webHidden/>
              </w:rPr>
            </w:r>
            <w:r w:rsidR="00334FC6">
              <w:rPr>
                <w:noProof/>
                <w:webHidden/>
              </w:rPr>
              <w:fldChar w:fldCharType="separate"/>
            </w:r>
            <w:r w:rsidR="00941006">
              <w:rPr>
                <w:noProof/>
                <w:webHidden/>
              </w:rPr>
              <w:t>3</w:t>
            </w:r>
            <w:r w:rsidR="00334FC6">
              <w:rPr>
                <w:noProof/>
                <w:webHidden/>
              </w:rPr>
              <w:fldChar w:fldCharType="end"/>
            </w:r>
          </w:hyperlink>
        </w:p>
        <w:p w14:paraId="410799F1" w14:textId="184742E8" w:rsidR="00334FC6" w:rsidRDefault="00012303">
          <w:pPr>
            <w:pStyle w:val="TDC1"/>
            <w:tabs>
              <w:tab w:val="left" w:pos="440"/>
              <w:tab w:val="right" w:leader="dot" w:pos="8832"/>
            </w:tabs>
            <w:rPr>
              <w:rFonts w:asciiTheme="minorHAnsi" w:eastAsiaTheme="minorEastAsia" w:hAnsiTheme="minorHAnsi" w:cstheme="minorBidi"/>
              <w:noProof/>
              <w:sz w:val="22"/>
              <w:szCs w:val="22"/>
              <w:lang w:val="es-ES" w:eastAsia="es-ES"/>
            </w:rPr>
          </w:pPr>
          <w:hyperlink w:anchor="_Toc537230" w:history="1">
            <w:r w:rsidR="00334FC6" w:rsidRPr="009E3725">
              <w:rPr>
                <w:rStyle w:val="Hipervnculo"/>
                <w:noProof/>
              </w:rPr>
              <w:t>2.</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MARCO NORMATIVO</w:t>
            </w:r>
            <w:r w:rsidR="00334FC6">
              <w:rPr>
                <w:noProof/>
                <w:webHidden/>
              </w:rPr>
              <w:tab/>
            </w:r>
            <w:r w:rsidR="00334FC6">
              <w:rPr>
                <w:noProof/>
                <w:webHidden/>
              </w:rPr>
              <w:fldChar w:fldCharType="begin"/>
            </w:r>
            <w:r w:rsidR="00334FC6">
              <w:rPr>
                <w:noProof/>
                <w:webHidden/>
              </w:rPr>
              <w:instrText xml:space="preserve"> PAGEREF _Toc537230 \h </w:instrText>
            </w:r>
            <w:r w:rsidR="00334FC6">
              <w:rPr>
                <w:noProof/>
                <w:webHidden/>
              </w:rPr>
            </w:r>
            <w:r w:rsidR="00334FC6">
              <w:rPr>
                <w:noProof/>
                <w:webHidden/>
              </w:rPr>
              <w:fldChar w:fldCharType="separate"/>
            </w:r>
            <w:r w:rsidR="00941006">
              <w:rPr>
                <w:noProof/>
                <w:webHidden/>
              </w:rPr>
              <w:t>3</w:t>
            </w:r>
            <w:r w:rsidR="00334FC6">
              <w:rPr>
                <w:noProof/>
                <w:webHidden/>
              </w:rPr>
              <w:fldChar w:fldCharType="end"/>
            </w:r>
          </w:hyperlink>
        </w:p>
        <w:p w14:paraId="5BA97CCE" w14:textId="2D358C92" w:rsidR="00334FC6" w:rsidRDefault="00012303">
          <w:pPr>
            <w:pStyle w:val="TDC1"/>
            <w:tabs>
              <w:tab w:val="left" w:pos="440"/>
              <w:tab w:val="right" w:leader="dot" w:pos="8832"/>
            </w:tabs>
            <w:rPr>
              <w:rFonts w:asciiTheme="minorHAnsi" w:eastAsiaTheme="minorEastAsia" w:hAnsiTheme="minorHAnsi" w:cstheme="minorBidi"/>
              <w:noProof/>
              <w:sz w:val="22"/>
              <w:szCs w:val="22"/>
              <w:lang w:val="es-ES" w:eastAsia="es-ES"/>
            </w:rPr>
          </w:pPr>
          <w:hyperlink w:anchor="_Toc537231" w:history="1">
            <w:r w:rsidR="00334FC6" w:rsidRPr="009E3725">
              <w:rPr>
                <w:rStyle w:val="Hipervnculo"/>
                <w:noProof/>
              </w:rPr>
              <w:t>3.</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CONTEXTO ORGANIZACIONAL.</w:t>
            </w:r>
            <w:r w:rsidR="00334FC6">
              <w:rPr>
                <w:noProof/>
                <w:webHidden/>
              </w:rPr>
              <w:tab/>
            </w:r>
            <w:r w:rsidR="00334FC6">
              <w:rPr>
                <w:noProof/>
                <w:webHidden/>
              </w:rPr>
              <w:fldChar w:fldCharType="begin"/>
            </w:r>
            <w:r w:rsidR="00334FC6">
              <w:rPr>
                <w:noProof/>
                <w:webHidden/>
              </w:rPr>
              <w:instrText xml:space="preserve"> PAGEREF _Toc537231 \h </w:instrText>
            </w:r>
            <w:r w:rsidR="00334FC6">
              <w:rPr>
                <w:noProof/>
                <w:webHidden/>
              </w:rPr>
            </w:r>
            <w:r w:rsidR="00334FC6">
              <w:rPr>
                <w:noProof/>
                <w:webHidden/>
              </w:rPr>
              <w:fldChar w:fldCharType="separate"/>
            </w:r>
            <w:r w:rsidR="00941006">
              <w:rPr>
                <w:noProof/>
                <w:webHidden/>
              </w:rPr>
              <w:t>5</w:t>
            </w:r>
            <w:r w:rsidR="00334FC6">
              <w:rPr>
                <w:noProof/>
                <w:webHidden/>
              </w:rPr>
              <w:fldChar w:fldCharType="end"/>
            </w:r>
          </w:hyperlink>
        </w:p>
        <w:p w14:paraId="1025C4E7" w14:textId="0F59668E" w:rsidR="00334FC6" w:rsidRDefault="00012303">
          <w:pPr>
            <w:pStyle w:val="TDC1"/>
            <w:tabs>
              <w:tab w:val="left" w:pos="440"/>
              <w:tab w:val="right" w:leader="dot" w:pos="8832"/>
            </w:tabs>
            <w:rPr>
              <w:rFonts w:asciiTheme="minorHAnsi" w:eastAsiaTheme="minorEastAsia" w:hAnsiTheme="minorHAnsi" w:cstheme="minorBidi"/>
              <w:noProof/>
              <w:sz w:val="22"/>
              <w:szCs w:val="22"/>
              <w:lang w:val="es-ES" w:eastAsia="es-ES"/>
            </w:rPr>
          </w:pPr>
          <w:hyperlink w:anchor="_Toc537232" w:history="1">
            <w:r w:rsidR="00334FC6" w:rsidRPr="009E3725">
              <w:rPr>
                <w:rStyle w:val="Hipervnculo"/>
                <w:noProof/>
              </w:rPr>
              <w:t>4.</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MISIÓN</w:t>
            </w:r>
            <w:r w:rsidR="00334FC6">
              <w:rPr>
                <w:noProof/>
                <w:webHidden/>
              </w:rPr>
              <w:tab/>
            </w:r>
            <w:r w:rsidR="00334FC6">
              <w:rPr>
                <w:noProof/>
                <w:webHidden/>
              </w:rPr>
              <w:fldChar w:fldCharType="begin"/>
            </w:r>
            <w:r w:rsidR="00334FC6">
              <w:rPr>
                <w:noProof/>
                <w:webHidden/>
              </w:rPr>
              <w:instrText xml:space="preserve"> PAGEREF _Toc537232 \h </w:instrText>
            </w:r>
            <w:r w:rsidR="00334FC6">
              <w:rPr>
                <w:noProof/>
                <w:webHidden/>
              </w:rPr>
            </w:r>
            <w:r w:rsidR="00334FC6">
              <w:rPr>
                <w:noProof/>
                <w:webHidden/>
              </w:rPr>
              <w:fldChar w:fldCharType="separate"/>
            </w:r>
            <w:r w:rsidR="00941006">
              <w:rPr>
                <w:noProof/>
                <w:webHidden/>
              </w:rPr>
              <w:t>6</w:t>
            </w:r>
            <w:r w:rsidR="00334FC6">
              <w:rPr>
                <w:noProof/>
                <w:webHidden/>
              </w:rPr>
              <w:fldChar w:fldCharType="end"/>
            </w:r>
          </w:hyperlink>
        </w:p>
        <w:p w14:paraId="13FF9222" w14:textId="425D3A7F" w:rsidR="00334FC6" w:rsidRDefault="00012303">
          <w:pPr>
            <w:pStyle w:val="TDC1"/>
            <w:tabs>
              <w:tab w:val="left" w:pos="440"/>
              <w:tab w:val="right" w:leader="dot" w:pos="8832"/>
            </w:tabs>
            <w:rPr>
              <w:rFonts w:asciiTheme="minorHAnsi" w:eastAsiaTheme="minorEastAsia" w:hAnsiTheme="minorHAnsi" w:cstheme="minorBidi"/>
              <w:noProof/>
              <w:sz w:val="22"/>
              <w:szCs w:val="22"/>
              <w:lang w:val="es-ES" w:eastAsia="es-ES"/>
            </w:rPr>
          </w:pPr>
          <w:hyperlink w:anchor="_Toc537233" w:history="1">
            <w:r w:rsidR="00334FC6" w:rsidRPr="009E3725">
              <w:rPr>
                <w:rStyle w:val="Hipervnculo"/>
                <w:noProof/>
              </w:rPr>
              <w:t>5.</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VISIÓN</w:t>
            </w:r>
            <w:r w:rsidR="00334FC6">
              <w:rPr>
                <w:noProof/>
                <w:webHidden/>
              </w:rPr>
              <w:tab/>
            </w:r>
            <w:r w:rsidR="00334FC6">
              <w:rPr>
                <w:noProof/>
                <w:webHidden/>
              </w:rPr>
              <w:fldChar w:fldCharType="begin"/>
            </w:r>
            <w:r w:rsidR="00334FC6">
              <w:rPr>
                <w:noProof/>
                <w:webHidden/>
              </w:rPr>
              <w:instrText xml:space="preserve"> PAGEREF _Toc537233 \h </w:instrText>
            </w:r>
            <w:r w:rsidR="00334FC6">
              <w:rPr>
                <w:noProof/>
                <w:webHidden/>
              </w:rPr>
            </w:r>
            <w:r w:rsidR="00334FC6">
              <w:rPr>
                <w:noProof/>
                <w:webHidden/>
              </w:rPr>
              <w:fldChar w:fldCharType="separate"/>
            </w:r>
            <w:r w:rsidR="00941006">
              <w:rPr>
                <w:noProof/>
                <w:webHidden/>
              </w:rPr>
              <w:t>6</w:t>
            </w:r>
            <w:r w:rsidR="00334FC6">
              <w:rPr>
                <w:noProof/>
                <w:webHidden/>
              </w:rPr>
              <w:fldChar w:fldCharType="end"/>
            </w:r>
          </w:hyperlink>
        </w:p>
        <w:p w14:paraId="4E95EF61" w14:textId="56F0C8E0" w:rsidR="00334FC6" w:rsidRDefault="00012303">
          <w:pPr>
            <w:pStyle w:val="TDC1"/>
            <w:tabs>
              <w:tab w:val="left" w:pos="440"/>
              <w:tab w:val="right" w:leader="dot" w:pos="8832"/>
            </w:tabs>
            <w:rPr>
              <w:rFonts w:asciiTheme="minorHAnsi" w:eastAsiaTheme="minorEastAsia" w:hAnsiTheme="minorHAnsi" w:cstheme="minorBidi"/>
              <w:noProof/>
              <w:sz w:val="22"/>
              <w:szCs w:val="22"/>
              <w:lang w:val="es-ES" w:eastAsia="es-ES"/>
            </w:rPr>
          </w:pPr>
          <w:hyperlink w:anchor="_Toc537234" w:history="1">
            <w:r w:rsidR="00334FC6" w:rsidRPr="009E3725">
              <w:rPr>
                <w:rStyle w:val="Hipervnculo"/>
                <w:noProof/>
              </w:rPr>
              <w:t>6.</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OBJETIVO GENERAL</w:t>
            </w:r>
            <w:r w:rsidR="00334FC6">
              <w:rPr>
                <w:noProof/>
                <w:webHidden/>
              </w:rPr>
              <w:tab/>
            </w:r>
            <w:r w:rsidR="00334FC6">
              <w:rPr>
                <w:noProof/>
                <w:webHidden/>
              </w:rPr>
              <w:fldChar w:fldCharType="begin"/>
            </w:r>
            <w:r w:rsidR="00334FC6">
              <w:rPr>
                <w:noProof/>
                <w:webHidden/>
              </w:rPr>
              <w:instrText xml:space="preserve"> PAGEREF _Toc537234 \h </w:instrText>
            </w:r>
            <w:r w:rsidR="00334FC6">
              <w:rPr>
                <w:noProof/>
                <w:webHidden/>
              </w:rPr>
            </w:r>
            <w:r w:rsidR="00334FC6">
              <w:rPr>
                <w:noProof/>
                <w:webHidden/>
              </w:rPr>
              <w:fldChar w:fldCharType="separate"/>
            </w:r>
            <w:r w:rsidR="00941006">
              <w:rPr>
                <w:noProof/>
                <w:webHidden/>
              </w:rPr>
              <w:t>7</w:t>
            </w:r>
            <w:r w:rsidR="00334FC6">
              <w:rPr>
                <w:noProof/>
                <w:webHidden/>
              </w:rPr>
              <w:fldChar w:fldCharType="end"/>
            </w:r>
          </w:hyperlink>
        </w:p>
        <w:p w14:paraId="690D2B96" w14:textId="0F101686" w:rsidR="00334FC6" w:rsidRDefault="00012303">
          <w:pPr>
            <w:pStyle w:val="TDC1"/>
            <w:tabs>
              <w:tab w:val="left" w:pos="440"/>
              <w:tab w:val="right" w:leader="dot" w:pos="8832"/>
            </w:tabs>
            <w:rPr>
              <w:rFonts w:asciiTheme="minorHAnsi" w:eastAsiaTheme="minorEastAsia" w:hAnsiTheme="minorHAnsi" w:cstheme="minorBidi"/>
              <w:noProof/>
              <w:sz w:val="22"/>
              <w:szCs w:val="22"/>
              <w:lang w:val="es-ES" w:eastAsia="es-ES"/>
            </w:rPr>
          </w:pPr>
          <w:hyperlink w:anchor="_Toc537235" w:history="1">
            <w:r w:rsidR="00334FC6" w:rsidRPr="009E3725">
              <w:rPr>
                <w:rStyle w:val="Hipervnculo"/>
                <w:noProof/>
              </w:rPr>
              <w:t>7.</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OBJETIVOS ESPECIFICOS</w:t>
            </w:r>
            <w:r w:rsidR="00334FC6">
              <w:rPr>
                <w:noProof/>
                <w:webHidden/>
              </w:rPr>
              <w:tab/>
            </w:r>
            <w:r w:rsidR="00334FC6">
              <w:rPr>
                <w:noProof/>
                <w:webHidden/>
              </w:rPr>
              <w:fldChar w:fldCharType="begin"/>
            </w:r>
            <w:r w:rsidR="00334FC6">
              <w:rPr>
                <w:noProof/>
                <w:webHidden/>
              </w:rPr>
              <w:instrText xml:space="preserve"> PAGEREF _Toc537235 \h </w:instrText>
            </w:r>
            <w:r w:rsidR="00334FC6">
              <w:rPr>
                <w:noProof/>
                <w:webHidden/>
              </w:rPr>
            </w:r>
            <w:r w:rsidR="00334FC6">
              <w:rPr>
                <w:noProof/>
                <w:webHidden/>
              </w:rPr>
              <w:fldChar w:fldCharType="separate"/>
            </w:r>
            <w:r w:rsidR="00941006">
              <w:rPr>
                <w:noProof/>
                <w:webHidden/>
              </w:rPr>
              <w:t>7</w:t>
            </w:r>
            <w:r w:rsidR="00334FC6">
              <w:rPr>
                <w:noProof/>
                <w:webHidden/>
              </w:rPr>
              <w:fldChar w:fldCharType="end"/>
            </w:r>
          </w:hyperlink>
        </w:p>
        <w:p w14:paraId="394E010B" w14:textId="3EED57AA" w:rsidR="00334FC6" w:rsidRDefault="00012303">
          <w:pPr>
            <w:pStyle w:val="TDC1"/>
            <w:tabs>
              <w:tab w:val="left" w:pos="440"/>
              <w:tab w:val="right" w:leader="dot" w:pos="8832"/>
            </w:tabs>
            <w:rPr>
              <w:rFonts w:asciiTheme="minorHAnsi" w:eastAsiaTheme="minorEastAsia" w:hAnsiTheme="minorHAnsi" w:cstheme="minorBidi"/>
              <w:noProof/>
              <w:sz w:val="22"/>
              <w:szCs w:val="22"/>
              <w:lang w:val="es-ES" w:eastAsia="es-ES"/>
            </w:rPr>
          </w:pPr>
          <w:hyperlink w:anchor="_Toc537236" w:history="1">
            <w:r w:rsidR="00334FC6" w:rsidRPr="009E3725">
              <w:rPr>
                <w:rStyle w:val="Hipervnculo"/>
                <w:noProof/>
              </w:rPr>
              <w:t>8.</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POLITICAS</w:t>
            </w:r>
            <w:r w:rsidR="00334FC6">
              <w:rPr>
                <w:noProof/>
                <w:webHidden/>
              </w:rPr>
              <w:tab/>
            </w:r>
            <w:r w:rsidR="00334FC6">
              <w:rPr>
                <w:noProof/>
                <w:webHidden/>
              </w:rPr>
              <w:fldChar w:fldCharType="begin"/>
            </w:r>
            <w:r w:rsidR="00334FC6">
              <w:rPr>
                <w:noProof/>
                <w:webHidden/>
              </w:rPr>
              <w:instrText xml:space="preserve"> PAGEREF _Toc537236 \h </w:instrText>
            </w:r>
            <w:r w:rsidR="00334FC6">
              <w:rPr>
                <w:noProof/>
                <w:webHidden/>
              </w:rPr>
            </w:r>
            <w:r w:rsidR="00334FC6">
              <w:rPr>
                <w:noProof/>
                <w:webHidden/>
              </w:rPr>
              <w:fldChar w:fldCharType="separate"/>
            </w:r>
            <w:r w:rsidR="00941006">
              <w:rPr>
                <w:noProof/>
                <w:webHidden/>
              </w:rPr>
              <w:t>7</w:t>
            </w:r>
            <w:r w:rsidR="00334FC6">
              <w:rPr>
                <w:noProof/>
                <w:webHidden/>
              </w:rPr>
              <w:fldChar w:fldCharType="end"/>
            </w:r>
          </w:hyperlink>
        </w:p>
        <w:p w14:paraId="008ADDE3" w14:textId="3A57A728"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37" w:history="1">
            <w:r w:rsidR="00334FC6" w:rsidRPr="009E3725">
              <w:rPr>
                <w:rStyle w:val="Hipervnculo"/>
                <w:noProof/>
              </w:rPr>
              <w:t>8.1.</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POLÍTICA DE SEGURIDAD DE INFORMACIÓN.</w:t>
            </w:r>
            <w:r w:rsidR="00334FC6">
              <w:rPr>
                <w:noProof/>
                <w:webHidden/>
              </w:rPr>
              <w:tab/>
            </w:r>
            <w:r w:rsidR="00334FC6">
              <w:rPr>
                <w:noProof/>
                <w:webHidden/>
              </w:rPr>
              <w:fldChar w:fldCharType="begin"/>
            </w:r>
            <w:r w:rsidR="00334FC6">
              <w:rPr>
                <w:noProof/>
                <w:webHidden/>
              </w:rPr>
              <w:instrText xml:space="preserve"> PAGEREF _Toc537237 \h </w:instrText>
            </w:r>
            <w:r w:rsidR="00334FC6">
              <w:rPr>
                <w:noProof/>
                <w:webHidden/>
              </w:rPr>
            </w:r>
            <w:r w:rsidR="00334FC6">
              <w:rPr>
                <w:noProof/>
                <w:webHidden/>
              </w:rPr>
              <w:fldChar w:fldCharType="separate"/>
            </w:r>
            <w:r w:rsidR="00941006">
              <w:rPr>
                <w:noProof/>
                <w:webHidden/>
              </w:rPr>
              <w:t>8</w:t>
            </w:r>
            <w:r w:rsidR="00334FC6">
              <w:rPr>
                <w:noProof/>
                <w:webHidden/>
              </w:rPr>
              <w:fldChar w:fldCharType="end"/>
            </w:r>
          </w:hyperlink>
        </w:p>
        <w:p w14:paraId="6A6F0D9A" w14:textId="26588C32"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38" w:history="1">
            <w:r w:rsidR="00334FC6" w:rsidRPr="009E3725">
              <w:rPr>
                <w:rStyle w:val="Hipervnculo"/>
                <w:noProof/>
              </w:rPr>
              <w:t>8.2.</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POLITICA DE GESTIÓN DE USUARIOS Y CONTRASEÑAS.</w:t>
            </w:r>
            <w:r w:rsidR="00334FC6">
              <w:rPr>
                <w:noProof/>
                <w:webHidden/>
              </w:rPr>
              <w:tab/>
            </w:r>
            <w:r w:rsidR="00334FC6">
              <w:rPr>
                <w:noProof/>
                <w:webHidden/>
              </w:rPr>
              <w:fldChar w:fldCharType="begin"/>
            </w:r>
            <w:r w:rsidR="00334FC6">
              <w:rPr>
                <w:noProof/>
                <w:webHidden/>
              </w:rPr>
              <w:instrText xml:space="preserve"> PAGEREF _Toc537238 \h </w:instrText>
            </w:r>
            <w:r w:rsidR="00334FC6">
              <w:rPr>
                <w:noProof/>
                <w:webHidden/>
              </w:rPr>
            </w:r>
            <w:r w:rsidR="00334FC6">
              <w:rPr>
                <w:noProof/>
                <w:webHidden/>
              </w:rPr>
              <w:fldChar w:fldCharType="separate"/>
            </w:r>
            <w:r w:rsidR="00941006">
              <w:rPr>
                <w:noProof/>
                <w:webHidden/>
              </w:rPr>
              <w:t>8</w:t>
            </w:r>
            <w:r w:rsidR="00334FC6">
              <w:rPr>
                <w:noProof/>
                <w:webHidden/>
              </w:rPr>
              <w:fldChar w:fldCharType="end"/>
            </w:r>
          </w:hyperlink>
        </w:p>
        <w:p w14:paraId="4169B95E" w14:textId="5C675B44"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39" w:history="1">
            <w:r w:rsidR="00334FC6" w:rsidRPr="009E3725">
              <w:rPr>
                <w:rStyle w:val="Hipervnculo"/>
                <w:noProof/>
              </w:rPr>
              <w:t>8.3.</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POLITICA DE USO DE INTERNET.</w:t>
            </w:r>
            <w:r w:rsidR="00334FC6">
              <w:rPr>
                <w:noProof/>
                <w:webHidden/>
              </w:rPr>
              <w:tab/>
            </w:r>
            <w:r w:rsidR="00334FC6">
              <w:rPr>
                <w:noProof/>
                <w:webHidden/>
              </w:rPr>
              <w:fldChar w:fldCharType="begin"/>
            </w:r>
            <w:r w:rsidR="00334FC6">
              <w:rPr>
                <w:noProof/>
                <w:webHidden/>
              </w:rPr>
              <w:instrText xml:space="preserve"> PAGEREF _Toc537239 \h </w:instrText>
            </w:r>
            <w:r w:rsidR="00334FC6">
              <w:rPr>
                <w:noProof/>
                <w:webHidden/>
              </w:rPr>
            </w:r>
            <w:r w:rsidR="00334FC6">
              <w:rPr>
                <w:noProof/>
                <w:webHidden/>
              </w:rPr>
              <w:fldChar w:fldCharType="separate"/>
            </w:r>
            <w:r w:rsidR="00941006">
              <w:rPr>
                <w:noProof/>
                <w:webHidden/>
              </w:rPr>
              <w:t>9</w:t>
            </w:r>
            <w:r w:rsidR="00334FC6">
              <w:rPr>
                <w:noProof/>
                <w:webHidden/>
              </w:rPr>
              <w:fldChar w:fldCharType="end"/>
            </w:r>
          </w:hyperlink>
        </w:p>
        <w:p w14:paraId="0FF92A16" w14:textId="7AEB3419"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40" w:history="1">
            <w:r w:rsidR="00334FC6" w:rsidRPr="009E3725">
              <w:rPr>
                <w:rStyle w:val="Hipervnculo"/>
                <w:noProof/>
              </w:rPr>
              <w:t>8.4.</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POLITICA DE CORREO ELECTRONICO Y MENSAJERIA INSTANTANEA.</w:t>
            </w:r>
            <w:r w:rsidR="00334FC6">
              <w:rPr>
                <w:noProof/>
                <w:webHidden/>
              </w:rPr>
              <w:tab/>
            </w:r>
            <w:r w:rsidR="00334FC6">
              <w:rPr>
                <w:noProof/>
                <w:webHidden/>
              </w:rPr>
              <w:fldChar w:fldCharType="begin"/>
            </w:r>
            <w:r w:rsidR="00334FC6">
              <w:rPr>
                <w:noProof/>
                <w:webHidden/>
              </w:rPr>
              <w:instrText xml:space="preserve"> PAGEREF _Toc537240 \h </w:instrText>
            </w:r>
            <w:r w:rsidR="00334FC6">
              <w:rPr>
                <w:noProof/>
                <w:webHidden/>
              </w:rPr>
            </w:r>
            <w:r w:rsidR="00334FC6">
              <w:rPr>
                <w:noProof/>
                <w:webHidden/>
              </w:rPr>
              <w:fldChar w:fldCharType="separate"/>
            </w:r>
            <w:r w:rsidR="00941006">
              <w:rPr>
                <w:noProof/>
                <w:webHidden/>
              </w:rPr>
              <w:t>9</w:t>
            </w:r>
            <w:r w:rsidR="00334FC6">
              <w:rPr>
                <w:noProof/>
                <w:webHidden/>
              </w:rPr>
              <w:fldChar w:fldCharType="end"/>
            </w:r>
          </w:hyperlink>
        </w:p>
        <w:p w14:paraId="64D046C9" w14:textId="53C0F369"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41" w:history="1">
            <w:r w:rsidR="00334FC6" w:rsidRPr="009E3725">
              <w:rPr>
                <w:rStyle w:val="Hipervnculo"/>
                <w:noProof/>
              </w:rPr>
              <w:t>8.5.</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POLITICA DE USO DE LOS RECURSOS TECNOLÓGICOS.</w:t>
            </w:r>
            <w:r w:rsidR="00334FC6">
              <w:rPr>
                <w:noProof/>
                <w:webHidden/>
              </w:rPr>
              <w:tab/>
            </w:r>
            <w:r w:rsidR="00334FC6">
              <w:rPr>
                <w:noProof/>
                <w:webHidden/>
              </w:rPr>
              <w:fldChar w:fldCharType="begin"/>
            </w:r>
            <w:r w:rsidR="00334FC6">
              <w:rPr>
                <w:noProof/>
                <w:webHidden/>
              </w:rPr>
              <w:instrText xml:space="preserve"> PAGEREF _Toc537241 \h </w:instrText>
            </w:r>
            <w:r w:rsidR="00334FC6">
              <w:rPr>
                <w:noProof/>
                <w:webHidden/>
              </w:rPr>
            </w:r>
            <w:r w:rsidR="00334FC6">
              <w:rPr>
                <w:noProof/>
                <w:webHidden/>
              </w:rPr>
              <w:fldChar w:fldCharType="separate"/>
            </w:r>
            <w:r w:rsidR="00941006">
              <w:rPr>
                <w:noProof/>
                <w:webHidden/>
              </w:rPr>
              <w:t>9</w:t>
            </w:r>
            <w:r w:rsidR="00334FC6">
              <w:rPr>
                <w:noProof/>
                <w:webHidden/>
              </w:rPr>
              <w:fldChar w:fldCharType="end"/>
            </w:r>
          </w:hyperlink>
        </w:p>
        <w:p w14:paraId="25388116" w14:textId="5054986B" w:rsidR="00334FC6" w:rsidRDefault="00012303">
          <w:pPr>
            <w:pStyle w:val="TDC1"/>
            <w:tabs>
              <w:tab w:val="left" w:pos="440"/>
              <w:tab w:val="right" w:leader="dot" w:pos="8832"/>
            </w:tabs>
            <w:rPr>
              <w:rFonts w:asciiTheme="minorHAnsi" w:eastAsiaTheme="minorEastAsia" w:hAnsiTheme="minorHAnsi" w:cstheme="minorBidi"/>
              <w:noProof/>
              <w:sz w:val="22"/>
              <w:szCs w:val="22"/>
              <w:lang w:val="es-ES" w:eastAsia="es-ES"/>
            </w:rPr>
          </w:pPr>
          <w:hyperlink w:anchor="_Toc537242" w:history="1">
            <w:r w:rsidR="00334FC6" w:rsidRPr="009E3725">
              <w:rPr>
                <w:rStyle w:val="Hipervnculo"/>
                <w:noProof/>
              </w:rPr>
              <w:t>9.</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SERVICIOS ACTUALES Y FUTUROS</w:t>
            </w:r>
            <w:r w:rsidR="00334FC6">
              <w:rPr>
                <w:noProof/>
                <w:webHidden/>
              </w:rPr>
              <w:tab/>
            </w:r>
            <w:r w:rsidR="00334FC6">
              <w:rPr>
                <w:noProof/>
                <w:webHidden/>
              </w:rPr>
              <w:fldChar w:fldCharType="begin"/>
            </w:r>
            <w:r w:rsidR="00334FC6">
              <w:rPr>
                <w:noProof/>
                <w:webHidden/>
              </w:rPr>
              <w:instrText xml:space="preserve"> PAGEREF _Toc537242 \h </w:instrText>
            </w:r>
            <w:r w:rsidR="00334FC6">
              <w:rPr>
                <w:noProof/>
                <w:webHidden/>
              </w:rPr>
            </w:r>
            <w:r w:rsidR="00334FC6">
              <w:rPr>
                <w:noProof/>
                <w:webHidden/>
              </w:rPr>
              <w:fldChar w:fldCharType="separate"/>
            </w:r>
            <w:r w:rsidR="00941006">
              <w:rPr>
                <w:noProof/>
                <w:webHidden/>
              </w:rPr>
              <w:t>9</w:t>
            </w:r>
            <w:r w:rsidR="00334FC6">
              <w:rPr>
                <w:noProof/>
                <w:webHidden/>
              </w:rPr>
              <w:fldChar w:fldCharType="end"/>
            </w:r>
          </w:hyperlink>
        </w:p>
        <w:p w14:paraId="03BCEA55" w14:textId="5FC2032A"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43" w:history="1">
            <w:r w:rsidR="00334FC6" w:rsidRPr="009E3725">
              <w:rPr>
                <w:rStyle w:val="Hipervnculo"/>
                <w:noProof/>
              </w:rPr>
              <w:t>9.1.</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RENOVACIÓN TECNOLÓGICA.</w:t>
            </w:r>
            <w:r w:rsidR="00334FC6">
              <w:rPr>
                <w:noProof/>
                <w:webHidden/>
              </w:rPr>
              <w:tab/>
            </w:r>
            <w:r w:rsidR="00334FC6">
              <w:rPr>
                <w:noProof/>
                <w:webHidden/>
              </w:rPr>
              <w:fldChar w:fldCharType="begin"/>
            </w:r>
            <w:r w:rsidR="00334FC6">
              <w:rPr>
                <w:noProof/>
                <w:webHidden/>
              </w:rPr>
              <w:instrText xml:space="preserve"> PAGEREF _Toc537243 \h </w:instrText>
            </w:r>
            <w:r w:rsidR="00334FC6">
              <w:rPr>
                <w:noProof/>
                <w:webHidden/>
              </w:rPr>
            </w:r>
            <w:r w:rsidR="00334FC6">
              <w:rPr>
                <w:noProof/>
                <w:webHidden/>
              </w:rPr>
              <w:fldChar w:fldCharType="separate"/>
            </w:r>
            <w:r w:rsidR="00941006">
              <w:rPr>
                <w:noProof/>
                <w:webHidden/>
              </w:rPr>
              <w:t>10</w:t>
            </w:r>
            <w:r w:rsidR="00334FC6">
              <w:rPr>
                <w:noProof/>
                <w:webHidden/>
              </w:rPr>
              <w:fldChar w:fldCharType="end"/>
            </w:r>
          </w:hyperlink>
        </w:p>
        <w:p w14:paraId="01768158" w14:textId="75CDB16B"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44" w:history="1">
            <w:r w:rsidR="00334FC6" w:rsidRPr="009E3725">
              <w:rPr>
                <w:rStyle w:val="Hipervnculo"/>
                <w:noProof/>
              </w:rPr>
              <w:t>9.2.</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REESTRUCTURACIÓN DE LOS CENTROS DE DATOS</w:t>
            </w:r>
            <w:r w:rsidR="00334FC6">
              <w:rPr>
                <w:noProof/>
                <w:webHidden/>
              </w:rPr>
              <w:tab/>
            </w:r>
            <w:r w:rsidR="00334FC6">
              <w:rPr>
                <w:noProof/>
                <w:webHidden/>
              </w:rPr>
              <w:fldChar w:fldCharType="begin"/>
            </w:r>
            <w:r w:rsidR="00334FC6">
              <w:rPr>
                <w:noProof/>
                <w:webHidden/>
              </w:rPr>
              <w:instrText xml:space="preserve"> PAGEREF _Toc537244 \h </w:instrText>
            </w:r>
            <w:r w:rsidR="00334FC6">
              <w:rPr>
                <w:noProof/>
                <w:webHidden/>
              </w:rPr>
            </w:r>
            <w:r w:rsidR="00334FC6">
              <w:rPr>
                <w:noProof/>
                <w:webHidden/>
              </w:rPr>
              <w:fldChar w:fldCharType="separate"/>
            </w:r>
            <w:r w:rsidR="00941006">
              <w:rPr>
                <w:noProof/>
                <w:webHidden/>
              </w:rPr>
              <w:t>10</w:t>
            </w:r>
            <w:r w:rsidR="00334FC6">
              <w:rPr>
                <w:noProof/>
                <w:webHidden/>
              </w:rPr>
              <w:fldChar w:fldCharType="end"/>
            </w:r>
          </w:hyperlink>
        </w:p>
        <w:p w14:paraId="3A4CC4DE" w14:textId="5ACF7D1C"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45" w:history="1">
            <w:r w:rsidR="00334FC6" w:rsidRPr="009E3725">
              <w:rPr>
                <w:rStyle w:val="Hipervnculo"/>
                <w:noProof/>
              </w:rPr>
              <w:t>9.3.</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SISTEMA DE GESTIÓN DE SERVICIOS DE TI.</w:t>
            </w:r>
            <w:r w:rsidR="00334FC6">
              <w:rPr>
                <w:noProof/>
                <w:webHidden/>
              </w:rPr>
              <w:tab/>
            </w:r>
            <w:r w:rsidR="00334FC6">
              <w:rPr>
                <w:noProof/>
                <w:webHidden/>
              </w:rPr>
              <w:fldChar w:fldCharType="begin"/>
            </w:r>
            <w:r w:rsidR="00334FC6">
              <w:rPr>
                <w:noProof/>
                <w:webHidden/>
              </w:rPr>
              <w:instrText xml:space="preserve"> PAGEREF _Toc537245 \h </w:instrText>
            </w:r>
            <w:r w:rsidR="00334FC6">
              <w:rPr>
                <w:noProof/>
                <w:webHidden/>
              </w:rPr>
            </w:r>
            <w:r w:rsidR="00334FC6">
              <w:rPr>
                <w:noProof/>
                <w:webHidden/>
              </w:rPr>
              <w:fldChar w:fldCharType="separate"/>
            </w:r>
            <w:r w:rsidR="00941006">
              <w:rPr>
                <w:noProof/>
                <w:webHidden/>
              </w:rPr>
              <w:t>10</w:t>
            </w:r>
            <w:r w:rsidR="00334FC6">
              <w:rPr>
                <w:noProof/>
                <w:webHidden/>
              </w:rPr>
              <w:fldChar w:fldCharType="end"/>
            </w:r>
          </w:hyperlink>
        </w:p>
        <w:p w14:paraId="2E293F75" w14:textId="17AA4BE9"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46" w:history="1">
            <w:r w:rsidR="00334FC6" w:rsidRPr="009E3725">
              <w:rPr>
                <w:rStyle w:val="Hipervnculo"/>
                <w:noProof/>
              </w:rPr>
              <w:t>9.4.</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SEGURIDAD DE LA INFORMACIÓN.</w:t>
            </w:r>
            <w:r w:rsidR="00334FC6">
              <w:rPr>
                <w:noProof/>
                <w:webHidden/>
              </w:rPr>
              <w:tab/>
            </w:r>
            <w:r w:rsidR="00334FC6">
              <w:rPr>
                <w:noProof/>
                <w:webHidden/>
              </w:rPr>
              <w:fldChar w:fldCharType="begin"/>
            </w:r>
            <w:r w:rsidR="00334FC6">
              <w:rPr>
                <w:noProof/>
                <w:webHidden/>
              </w:rPr>
              <w:instrText xml:space="preserve"> PAGEREF _Toc537246 \h </w:instrText>
            </w:r>
            <w:r w:rsidR="00334FC6">
              <w:rPr>
                <w:noProof/>
                <w:webHidden/>
              </w:rPr>
            </w:r>
            <w:r w:rsidR="00334FC6">
              <w:rPr>
                <w:noProof/>
                <w:webHidden/>
              </w:rPr>
              <w:fldChar w:fldCharType="separate"/>
            </w:r>
            <w:r w:rsidR="00941006">
              <w:rPr>
                <w:noProof/>
                <w:webHidden/>
              </w:rPr>
              <w:t>11</w:t>
            </w:r>
            <w:r w:rsidR="00334FC6">
              <w:rPr>
                <w:noProof/>
                <w:webHidden/>
              </w:rPr>
              <w:fldChar w:fldCharType="end"/>
            </w:r>
          </w:hyperlink>
        </w:p>
        <w:p w14:paraId="7F744364" w14:textId="68B873B0" w:rsidR="00334FC6" w:rsidRDefault="00012303">
          <w:pPr>
            <w:pStyle w:val="TDC2"/>
            <w:tabs>
              <w:tab w:val="left" w:pos="880"/>
              <w:tab w:val="right" w:leader="dot" w:pos="8832"/>
            </w:tabs>
            <w:rPr>
              <w:rFonts w:asciiTheme="minorHAnsi" w:eastAsiaTheme="minorEastAsia" w:hAnsiTheme="minorHAnsi" w:cstheme="minorBidi"/>
              <w:noProof/>
              <w:sz w:val="22"/>
              <w:szCs w:val="22"/>
              <w:lang w:val="es-ES" w:eastAsia="es-ES"/>
            </w:rPr>
          </w:pPr>
          <w:hyperlink w:anchor="_Toc537247" w:history="1">
            <w:r w:rsidR="00334FC6" w:rsidRPr="009E3725">
              <w:rPr>
                <w:rStyle w:val="Hipervnculo"/>
                <w:noProof/>
              </w:rPr>
              <w:t>9.5.</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USO Y APROPIACION DE LAS TECNOLOGIAS:</w:t>
            </w:r>
            <w:r w:rsidR="00334FC6">
              <w:rPr>
                <w:noProof/>
                <w:webHidden/>
              </w:rPr>
              <w:tab/>
            </w:r>
            <w:r w:rsidR="00334FC6">
              <w:rPr>
                <w:noProof/>
                <w:webHidden/>
              </w:rPr>
              <w:fldChar w:fldCharType="begin"/>
            </w:r>
            <w:r w:rsidR="00334FC6">
              <w:rPr>
                <w:noProof/>
                <w:webHidden/>
              </w:rPr>
              <w:instrText xml:space="preserve"> PAGEREF _Toc537247 \h </w:instrText>
            </w:r>
            <w:r w:rsidR="00334FC6">
              <w:rPr>
                <w:noProof/>
                <w:webHidden/>
              </w:rPr>
            </w:r>
            <w:r w:rsidR="00334FC6">
              <w:rPr>
                <w:noProof/>
                <w:webHidden/>
              </w:rPr>
              <w:fldChar w:fldCharType="separate"/>
            </w:r>
            <w:r w:rsidR="00941006">
              <w:rPr>
                <w:noProof/>
                <w:webHidden/>
              </w:rPr>
              <w:t>11</w:t>
            </w:r>
            <w:r w:rsidR="00334FC6">
              <w:rPr>
                <w:noProof/>
                <w:webHidden/>
              </w:rPr>
              <w:fldChar w:fldCharType="end"/>
            </w:r>
          </w:hyperlink>
        </w:p>
        <w:p w14:paraId="2A4A5601" w14:textId="1DD48E4C" w:rsidR="00334FC6" w:rsidRDefault="00012303">
          <w:pPr>
            <w:pStyle w:val="TDC1"/>
            <w:tabs>
              <w:tab w:val="left" w:pos="660"/>
              <w:tab w:val="right" w:leader="dot" w:pos="8832"/>
            </w:tabs>
            <w:rPr>
              <w:rFonts w:asciiTheme="minorHAnsi" w:eastAsiaTheme="minorEastAsia" w:hAnsiTheme="minorHAnsi" w:cstheme="minorBidi"/>
              <w:noProof/>
              <w:sz w:val="22"/>
              <w:szCs w:val="22"/>
              <w:lang w:val="es-ES" w:eastAsia="es-ES"/>
            </w:rPr>
          </w:pPr>
          <w:hyperlink w:anchor="_Toc537248" w:history="1">
            <w:r w:rsidR="00334FC6" w:rsidRPr="009E3725">
              <w:rPr>
                <w:rStyle w:val="Hipervnculo"/>
                <w:noProof/>
              </w:rPr>
              <w:t>10.</w:t>
            </w:r>
            <w:r w:rsidR="00334FC6">
              <w:rPr>
                <w:rFonts w:asciiTheme="minorHAnsi" w:eastAsiaTheme="minorEastAsia" w:hAnsiTheme="minorHAnsi" w:cstheme="minorBidi"/>
                <w:noProof/>
                <w:sz w:val="22"/>
                <w:szCs w:val="22"/>
                <w:lang w:val="es-ES" w:eastAsia="es-ES"/>
              </w:rPr>
              <w:tab/>
            </w:r>
            <w:r w:rsidR="00334FC6" w:rsidRPr="009E3725">
              <w:rPr>
                <w:rStyle w:val="Hipervnculo"/>
                <w:noProof/>
              </w:rPr>
              <w:t>PROYECTOS TECNOLOGÍCOS.</w:t>
            </w:r>
            <w:r w:rsidR="00334FC6">
              <w:rPr>
                <w:noProof/>
                <w:webHidden/>
              </w:rPr>
              <w:tab/>
            </w:r>
            <w:r w:rsidR="00334FC6">
              <w:rPr>
                <w:noProof/>
                <w:webHidden/>
              </w:rPr>
              <w:fldChar w:fldCharType="begin"/>
            </w:r>
            <w:r w:rsidR="00334FC6">
              <w:rPr>
                <w:noProof/>
                <w:webHidden/>
              </w:rPr>
              <w:instrText xml:space="preserve"> PAGEREF _Toc537248 \h </w:instrText>
            </w:r>
            <w:r w:rsidR="00334FC6">
              <w:rPr>
                <w:noProof/>
                <w:webHidden/>
              </w:rPr>
            </w:r>
            <w:r w:rsidR="00334FC6">
              <w:rPr>
                <w:noProof/>
                <w:webHidden/>
              </w:rPr>
              <w:fldChar w:fldCharType="separate"/>
            </w:r>
            <w:r w:rsidR="00941006">
              <w:rPr>
                <w:noProof/>
                <w:webHidden/>
              </w:rPr>
              <w:t>12</w:t>
            </w:r>
            <w:r w:rsidR="00334FC6">
              <w:rPr>
                <w:noProof/>
                <w:webHidden/>
              </w:rPr>
              <w:fldChar w:fldCharType="end"/>
            </w:r>
          </w:hyperlink>
        </w:p>
        <w:p w14:paraId="0B611543" w14:textId="71324373" w:rsidR="00761955" w:rsidRDefault="00761955">
          <w:r>
            <w:rPr>
              <w:b/>
              <w:bCs/>
            </w:rPr>
            <w:fldChar w:fldCharType="end"/>
          </w:r>
        </w:p>
      </w:sdtContent>
    </w:sdt>
    <w:p w14:paraId="5D1095D5" w14:textId="77777777" w:rsidR="006570D6" w:rsidRPr="00C606ED" w:rsidRDefault="006570D6" w:rsidP="00A74E7A"/>
    <w:p w14:paraId="30E2ABCC" w14:textId="77777777" w:rsidR="006570D6" w:rsidRPr="00C606ED" w:rsidRDefault="006570D6" w:rsidP="00A74E7A"/>
    <w:p w14:paraId="0DC3BEB8" w14:textId="77777777" w:rsidR="006570D6" w:rsidRPr="00C606ED" w:rsidRDefault="006570D6" w:rsidP="00A74E7A"/>
    <w:p w14:paraId="297849D9" w14:textId="77777777" w:rsidR="006570D6" w:rsidRPr="00C606ED" w:rsidRDefault="006570D6" w:rsidP="00A74E7A"/>
    <w:p w14:paraId="06B5DBBC" w14:textId="77777777" w:rsidR="006570D6" w:rsidRPr="00C606ED" w:rsidRDefault="006570D6" w:rsidP="00A74E7A"/>
    <w:p w14:paraId="09BB5CDE" w14:textId="77777777" w:rsidR="006570D6" w:rsidRPr="00C606ED" w:rsidRDefault="006570D6" w:rsidP="00A74E7A"/>
    <w:p w14:paraId="73E67282" w14:textId="77777777" w:rsidR="006570D6" w:rsidRPr="00C606ED" w:rsidRDefault="006570D6" w:rsidP="00A74E7A"/>
    <w:p w14:paraId="6AC3D877" w14:textId="77777777" w:rsidR="006570D6" w:rsidRPr="00C606ED" w:rsidRDefault="006570D6" w:rsidP="00A74E7A"/>
    <w:p w14:paraId="32883098" w14:textId="3D53BCFC" w:rsidR="00D60142" w:rsidRPr="00DD5A9F" w:rsidRDefault="00D60142" w:rsidP="00A74E7A">
      <w:pPr>
        <w:pStyle w:val="Ttulo1"/>
        <w:rPr>
          <w:color w:val="00B050"/>
        </w:rPr>
      </w:pPr>
      <w:bookmarkStart w:id="0" w:name="_Toc537229"/>
      <w:r w:rsidRPr="00DD5A9F">
        <w:rPr>
          <w:color w:val="00B050"/>
        </w:rPr>
        <w:t>INTRODUCCIÓN</w:t>
      </w:r>
      <w:bookmarkEnd w:id="0"/>
    </w:p>
    <w:p w14:paraId="5085D23B" w14:textId="77777777" w:rsidR="00941006" w:rsidRPr="00941006" w:rsidRDefault="00941006" w:rsidP="00941006"/>
    <w:p w14:paraId="2DBD139B" w14:textId="77777777" w:rsidR="007B7B7D" w:rsidRPr="00C606ED" w:rsidRDefault="00D60142" w:rsidP="00A74E7A">
      <w:pPr>
        <w:pStyle w:val="Prrafodelista"/>
      </w:pPr>
      <w:r w:rsidRPr="00C606ED">
        <w:t>La tecnología y los sistemas de información han cambiado la forma de vida, las costumbres y forma de pensar y actuar tanto para las personas como para las instituciones, están alterando la naturaleza y el curso de la economía, incrementando el flujo de productos y servicios, creando nuevos y alterando la forma en que una institución o empresa responder a una demanda de tecnologías.</w:t>
      </w:r>
      <w:r w:rsidR="007B7B7D" w:rsidRPr="00C606ED">
        <w:t xml:space="preserve"> </w:t>
      </w:r>
    </w:p>
    <w:p w14:paraId="7F6A14EE" w14:textId="3F68C2E4" w:rsidR="00D60142" w:rsidRPr="00C606ED" w:rsidRDefault="007B7B7D" w:rsidP="00A74E7A">
      <w:pPr>
        <w:pStyle w:val="Prrafodelista"/>
      </w:pPr>
      <w:r w:rsidRPr="00C606ED">
        <w:t>Las Unidades Tecnológicas De Santander (UTS) inició la estructuración de un plan de acción integrado, en el marco del plan  prospectivo de desarrollo institucional 2012-2020 denominado “cultura de la innovación y el conocimiento para la transformación el desarrollo humano sostenible”, por lo que encuentra necesario contar con un plan estratégico de tecnologías de la información y las comunicaciones completamente alineado con los lineamientos establecidos por el Plan Anticorrupción</w:t>
      </w:r>
      <w:r w:rsidR="00273898">
        <w:t xml:space="preserve"> y de Atención al Ciudadano vigencia </w:t>
      </w:r>
      <w:bookmarkStart w:id="1" w:name="_GoBack"/>
      <w:bookmarkEnd w:id="1"/>
      <w:r w:rsidRPr="00C606ED">
        <w:t xml:space="preserve"> 2019 y el </w:t>
      </w:r>
      <w:r w:rsidR="0013597F">
        <w:t>Modelo Institucional de autoevaluación.</w:t>
      </w:r>
    </w:p>
    <w:p w14:paraId="23B1EFCA" w14:textId="77777777" w:rsidR="00D60142" w:rsidRPr="00C606ED" w:rsidRDefault="00D60142" w:rsidP="00A74E7A"/>
    <w:p w14:paraId="7C48DFA3" w14:textId="73FB8260" w:rsidR="00D60142" w:rsidRPr="00DD5A9F" w:rsidRDefault="00D60142" w:rsidP="00A74E7A">
      <w:pPr>
        <w:pStyle w:val="Ttulo1"/>
        <w:rPr>
          <w:color w:val="00B050"/>
        </w:rPr>
      </w:pPr>
      <w:bookmarkStart w:id="2" w:name="_Toc537230"/>
      <w:r w:rsidRPr="00DD5A9F">
        <w:rPr>
          <w:color w:val="00B050"/>
        </w:rPr>
        <w:t xml:space="preserve">MARCO </w:t>
      </w:r>
      <w:r w:rsidR="00906991" w:rsidRPr="00DD5A9F">
        <w:rPr>
          <w:color w:val="00B050"/>
        </w:rPr>
        <w:t>NORMATIVO</w:t>
      </w:r>
      <w:bookmarkEnd w:id="2"/>
    </w:p>
    <w:p w14:paraId="12C5A360" w14:textId="77777777" w:rsidR="00941006" w:rsidRPr="00941006" w:rsidRDefault="00941006" w:rsidP="00941006"/>
    <w:p w14:paraId="0E13F361" w14:textId="19BBD846" w:rsidR="008C56A9" w:rsidRPr="00C606ED" w:rsidRDefault="008C56A9" w:rsidP="00A74E7A">
      <w:pPr>
        <w:pStyle w:val="Prrafodelista"/>
        <w:numPr>
          <w:ilvl w:val="0"/>
          <w:numId w:val="15"/>
        </w:numPr>
      </w:pPr>
      <w:r w:rsidRPr="00C606ED">
        <w:t xml:space="preserve">Decreto Nacional 2573 de 2014 por el cual se establecen los lineamientos generales de la Estrategia de Gobierno en línea, se reglamenta parcialmente la Ley 1341 de 2009 y se dictan otras disposiciones. Este decreto está orientado en su artículo 1 a definir los lineamientos dentro de la estrategia Gobierno en Línea para optimizar las Tecnologías de la </w:t>
      </w:r>
      <w:r w:rsidR="000553B1" w:rsidRPr="00C606ED">
        <w:t>Información</w:t>
      </w:r>
      <w:r w:rsidRPr="00C606ED">
        <w:t xml:space="preserve"> y las comunicaciones que permitan la gestión y participación de un estado eficiente y participativo entre otros; Incorporando Conceptos Como Arquitectura Empresarial Para La Gestión De Tecnologías De La Información.</w:t>
      </w:r>
    </w:p>
    <w:p w14:paraId="40D51ED5" w14:textId="77777777" w:rsidR="008C56A9" w:rsidRPr="00C606ED" w:rsidRDefault="008C56A9" w:rsidP="007E4D4F">
      <w:pPr>
        <w:pStyle w:val="Prrafodelista"/>
        <w:numPr>
          <w:ilvl w:val="0"/>
          <w:numId w:val="15"/>
        </w:numPr>
      </w:pPr>
      <w:r w:rsidRPr="00C606ED">
        <w:t xml:space="preserve">Decreto Nacional 2573 de 2014 “por el cual se establecen los lineamientos generales de la Estrategia de Gobierno en línea, se reglamenta parcialmente la Ley 1341 de 2009 y se dictan otras disposiciones. </w:t>
      </w:r>
    </w:p>
    <w:p w14:paraId="311CFDBF" w14:textId="77777777" w:rsidR="008C56A9" w:rsidRPr="00C606ED" w:rsidRDefault="008C56A9" w:rsidP="00A74E7A">
      <w:pPr>
        <w:pStyle w:val="Prrafodelista"/>
      </w:pPr>
      <w:r w:rsidRPr="00C606ED">
        <w:t xml:space="preserve">Artículo 1°. Objeto. Definir los lineamientos, instrumentos y plazos de la estrategia de Gobierno en Línea para garantizar el máximo aprovechamiento de las Tecnologías de la Información y las Comunicaciones, con el fin de contribuir con la construcción de un Estado abierto, más eficiente, más transparente y más participativo y que preste mejores servicios con la colaboración de toda la sociedad”.                                                                                              </w:t>
      </w:r>
    </w:p>
    <w:p w14:paraId="60F63D5C" w14:textId="77777777" w:rsidR="00CA6C8A" w:rsidRPr="00C606ED" w:rsidRDefault="008C56A9" w:rsidP="00A74E7A">
      <w:pPr>
        <w:pStyle w:val="Prrafodelista"/>
      </w:pPr>
      <w:r w:rsidRPr="00C606ED">
        <w:lastRenderedPageBreak/>
        <w:t xml:space="preserve">“Artículo 3°: Definiciones. Para la interpretación del presente decreto, las expresiones aquí utilizadas deben ser entendidas con el significado que a continuación se indica:   </w:t>
      </w:r>
    </w:p>
    <w:p w14:paraId="4A5B5307" w14:textId="77777777" w:rsidR="00CA6C8A" w:rsidRPr="00C606ED" w:rsidRDefault="008C56A9" w:rsidP="00A74E7A">
      <w:pPr>
        <w:pStyle w:val="Prrafodelista"/>
      </w:pPr>
      <w:r w:rsidRPr="00C606ED">
        <w:rPr>
          <w:b/>
        </w:rPr>
        <w:t>Arquitectura Empresarial:</w:t>
      </w:r>
      <w:r w:rsidRPr="00C606ED">
        <w:t xml:space="preserve"> Es una práctica estratégica que consiste en analizar integralmente las entidades desde diferentes perspectivas o dimensiones, con el propósito de obtener, evaluar y diagnosticar su estado actual y establecer la transformación necesaria. El objetivo es generar valor a través de las Tecnologías de la Información para que se ayude a materializar la visión de la entidad.</w:t>
      </w:r>
    </w:p>
    <w:p w14:paraId="24073B4A" w14:textId="77777777" w:rsidR="00CA6C8A" w:rsidRPr="00C606ED" w:rsidRDefault="008C56A9" w:rsidP="00A74E7A">
      <w:pPr>
        <w:pStyle w:val="Prrafodelista"/>
      </w:pPr>
      <w:r w:rsidRPr="00C606ED">
        <w:rPr>
          <w:b/>
        </w:rPr>
        <w:t>Marco De Referencia De Arquitectura Empresarial Para La Gestión De Tecnologías De La Información:</w:t>
      </w:r>
      <w:r w:rsidRPr="00C606ED">
        <w:t xml:space="preserve"> Es un modelo de referencia puesto a disposición de las instituciones del Estado colombiano para ser utilizado como orientador estratégico de las arquitecturas empresariales, tanto sectoriales como institucionales. El marco establece la estructura conceptual, define lineamientos, incorpora mejores prácticas y orienta la implementación para lograr una administración pública más eficiente, coordinada y transparente, a través del fortalecimiento de la gestión de las Tecnologías de la Información”.   </w:t>
      </w:r>
    </w:p>
    <w:p w14:paraId="249DEE4A" w14:textId="77777777" w:rsidR="00CA6C8A" w:rsidRPr="00C606ED" w:rsidRDefault="008C56A9" w:rsidP="00A74E7A">
      <w:pPr>
        <w:pStyle w:val="Prrafodelista"/>
      </w:pPr>
      <w:r w:rsidRPr="00C606ED">
        <w:t xml:space="preserve">“Artículo 5°. </w:t>
      </w:r>
      <w:r w:rsidRPr="00C606ED">
        <w:rPr>
          <w:b/>
        </w:rPr>
        <w:t>Componentes.</w:t>
      </w:r>
      <w:r w:rsidRPr="00C606ED">
        <w:t xml:space="preserve"> Los fundamentos de la Estrategia serán desarrollados a través de 4 componentes que facilitarán la masificación de la oferta y la demanda del Gobierno en Línea. </w:t>
      </w:r>
    </w:p>
    <w:p w14:paraId="764738EC" w14:textId="77777777" w:rsidR="00CA6C8A" w:rsidRPr="00C606ED" w:rsidRDefault="008C56A9" w:rsidP="00A74E7A">
      <w:pPr>
        <w:pStyle w:val="Prrafodelista"/>
      </w:pPr>
      <w:r w:rsidRPr="00C606ED">
        <w:rPr>
          <w:b/>
        </w:rPr>
        <w:t>1. TIC para Servicios.</w:t>
      </w:r>
      <w:r w:rsidRPr="00C606ED">
        <w:t xml:space="preserve"> Comprende la provisión de trámites y servicios a través de medios electrónicos, enfocados a dar solución a las principales necesidades y demandas de los ciudadanos y empresas, en condiciones de calidad, facilidad de uso y mejoramiento continuo. </w:t>
      </w:r>
    </w:p>
    <w:p w14:paraId="3F88D193" w14:textId="77777777" w:rsidR="00CA6C8A" w:rsidRPr="00C606ED" w:rsidRDefault="008C56A9" w:rsidP="00A74E7A">
      <w:pPr>
        <w:pStyle w:val="Prrafodelista"/>
      </w:pPr>
      <w:r w:rsidRPr="00C606ED">
        <w:rPr>
          <w:b/>
        </w:rPr>
        <w:t>2. TIC para el Gobierno abierto.</w:t>
      </w:r>
      <w:r w:rsidRPr="00C606ED">
        <w:t xml:space="preserve"> Comprende las actividades encaminadas a fomentar la construcción de un Estado más transparente, participativo y colaborativo involucrando a los diferentes actores en los asuntos públicos mediante el uso de las Tecnologías de la Información y las Comunicaciones. </w:t>
      </w:r>
    </w:p>
    <w:p w14:paraId="436779A1" w14:textId="77777777" w:rsidR="00CA6C8A" w:rsidRPr="00C606ED" w:rsidRDefault="008C56A9" w:rsidP="00A74E7A">
      <w:pPr>
        <w:pStyle w:val="Prrafodelista"/>
      </w:pPr>
      <w:r w:rsidRPr="00C606ED">
        <w:rPr>
          <w:b/>
        </w:rPr>
        <w:t>3. TIC para la Gestión.</w:t>
      </w:r>
      <w:r w:rsidRPr="00C606ED">
        <w:t xml:space="preserve"> Comprende la planeación y gestión tecnológica, la mejora de procesos internos y el intercambio de información. Igualmente, la gestión y aprovechamiento de la información para el análisis, toma de decisiones y el mejoramiento permanente, con un enfoque integral para una respuesta articulada de gobierno y para hacer más eficaz la gestión administrativa entre instituciones de Gobierno. </w:t>
      </w:r>
    </w:p>
    <w:p w14:paraId="439B262B" w14:textId="77777777" w:rsidR="00CA6C8A" w:rsidRPr="00C606ED" w:rsidRDefault="008C56A9" w:rsidP="00A74E7A">
      <w:pPr>
        <w:pStyle w:val="Prrafodelista"/>
      </w:pPr>
      <w:r w:rsidRPr="00C606ED">
        <w:rPr>
          <w:b/>
        </w:rPr>
        <w:t>4. Seguridad y privacidad de la Información.</w:t>
      </w:r>
      <w:r w:rsidRPr="00C606ED">
        <w:t xml:space="preserve"> Comprende las acciones transversales a los demás componentes enunciados, tendientes a proteger la información y los sistemas de información, del acceso, uso, divulgación, interrupción o destrucción no autorizada. </w:t>
      </w:r>
    </w:p>
    <w:p w14:paraId="35AD1013" w14:textId="77777777" w:rsidR="00CA6C8A" w:rsidRPr="00C606ED" w:rsidRDefault="008C56A9" w:rsidP="00A74E7A">
      <w:pPr>
        <w:pStyle w:val="Prrafodelista"/>
      </w:pPr>
      <w:r w:rsidRPr="00C606ED">
        <w:lastRenderedPageBreak/>
        <w:t xml:space="preserve">Parágrafo 1°. TIC para el gobierno abierto comprende algunos de los aspectos que hacen parte de Alianza para el Gobierno Abierto, pero no los cobija en su totalidad. </w:t>
      </w:r>
    </w:p>
    <w:p w14:paraId="706F9AB9" w14:textId="77777777" w:rsidR="00CA6C8A" w:rsidRPr="00C606ED" w:rsidRDefault="008C56A9" w:rsidP="00A74E7A">
      <w:pPr>
        <w:pStyle w:val="Prrafodelista"/>
      </w:pPr>
      <w:r w:rsidRPr="00C606ED">
        <w:t xml:space="preserve">Artículo 6°. Instrumentos. Los instrumentos para la implementación de la estrategia de Gobierno en Línea serán los siguientes: </w:t>
      </w:r>
    </w:p>
    <w:p w14:paraId="23994DB6" w14:textId="77777777" w:rsidR="00CA6C8A" w:rsidRPr="00C606ED" w:rsidRDefault="008C56A9" w:rsidP="00A74E7A">
      <w:pPr>
        <w:pStyle w:val="Prrafodelista"/>
      </w:pPr>
      <w:r w:rsidRPr="00C606ED">
        <w:rPr>
          <w:b/>
        </w:rPr>
        <w:t>Manual de Gobierno en Línea.</w:t>
      </w:r>
      <w:r w:rsidRPr="00C606ED">
        <w:t xml:space="preserve"> Define las acciones que corresponde ejecutar a las entidades del orden nacional y territorial respectivamente.” </w:t>
      </w:r>
    </w:p>
    <w:p w14:paraId="5FA4B339" w14:textId="77777777" w:rsidR="00CA6C8A" w:rsidRPr="00C606ED" w:rsidRDefault="008C56A9" w:rsidP="00A74E7A">
      <w:pPr>
        <w:pStyle w:val="Prrafodelista"/>
      </w:pPr>
      <w:r w:rsidRPr="00C606ED">
        <w:rPr>
          <w:b/>
        </w:rPr>
        <w:t>Marco de referencia de arquitectura empresarial para la gestión de Tecnologías de la Información.</w:t>
      </w:r>
      <w:r w:rsidRPr="00C606ED">
        <w:t xml:space="preserve"> Establece los aspectos que los sujetos obligados deberán adoptar para dar cumplimiento a las acciones definidas en el Manual de gobierno en Línea.</w:t>
      </w:r>
    </w:p>
    <w:p w14:paraId="66957822" w14:textId="77777777" w:rsidR="00D3171C" w:rsidRPr="00C606ED" w:rsidRDefault="008C56A9" w:rsidP="00A74E7A">
      <w:pPr>
        <w:pStyle w:val="Prrafodelista"/>
        <w:numPr>
          <w:ilvl w:val="0"/>
          <w:numId w:val="15"/>
        </w:numPr>
      </w:pPr>
      <w:r w:rsidRPr="00C606ED">
        <w:t>Decreto 1078 del 2015 "Por medio del cual se expide el Decreto Único Reglamentario del Sector de Tecnologías de la Información y las Comunicaciones" Por medio del cual las Unidades Tecnológicas de Santander puede operar la emisora TU RADIO ESTEREO 101.7 FM.</w:t>
      </w:r>
    </w:p>
    <w:p w14:paraId="311FF958" w14:textId="77777777" w:rsidR="00D3171C" w:rsidRPr="00C606ED" w:rsidRDefault="008C56A9" w:rsidP="00A74E7A">
      <w:pPr>
        <w:pStyle w:val="Prrafodelista"/>
        <w:numPr>
          <w:ilvl w:val="0"/>
          <w:numId w:val="15"/>
        </w:numPr>
      </w:pPr>
      <w:r w:rsidRPr="00C606ED">
        <w:t>Las Unidades Tecnológicas de Santander establecen el PETIC dentro de los lineamientos de Gobierno en Línea, dando cumplimiento a la Ley número 1712 del 6 de marzo del 2014” POR MEDIO DE LA CUAL SE CREA LA LEY DE TRANSPARENCIA Y DEL DERECHO DE ACCESO A LA INFORMACION PUBLICA NACIONAL Y</w:t>
      </w:r>
      <w:r w:rsidR="00D3171C" w:rsidRPr="00C606ED">
        <w:t xml:space="preserve"> SE DICTAN OTRAS DISPOSICIONES”.</w:t>
      </w:r>
    </w:p>
    <w:p w14:paraId="0EE84079" w14:textId="77777777" w:rsidR="00906991" w:rsidRDefault="00906991" w:rsidP="00A74E7A"/>
    <w:p w14:paraId="6F19E48C" w14:textId="2441BA72" w:rsidR="00906991" w:rsidRPr="00DD5A9F" w:rsidRDefault="00906991" w:rsidP="00906991">
      <w:pPr>
        <w:pStyle w:val="Ttulo1"/>
        <w:rPr>
          <w:color w:val="00B050"/>
        </w:rPr>
      </w:pPr>
      <w:bookmarkStart w:id="3" w:name="_Toc537231"/>
      <w:r w:rsidRPr="00DD5A9F">
        <w:rPr>
          <w:color w:val="00B050"/>
        </w:rPr>
        <w:t>CONTEXTO ORGANIZACIONAL</w:t>
      </w:r>
      <w:bookmarkEnd w:id="3"/>
    </w:p>
    <w:p w14:paraId="089A6515" w14:textId="77777777" w:rsidR="00941006" w:rsidRPr="00941006" w:rsidRDefault="00941006" w:rsidP="00941006"/>
    <w:p w14:paraId="255CF4D8" w14:textId="02DCAD0C" w:rsidR="009012B6" w:rsidRDefault="00594EF3" w:rsidP="009012B6">
      <w:r>
        <w:t>Las Unidades Tecnológicas de Santander,</w:t>
      </w:r>
      <w:r w:rsidR="00C02216" w:rsidRPr="009012B6">
        <w:t xml:space="preserve"> cuenta con una </w:t>
      </w:r>
      <w:r w:rsidR="009012B6" w:rsidRPr="009012B6">
        <w:t>estrategia a largo plazo</w:t>
      </w:r>
      <w:r w:rsidR="007B3802">
        <w:t xml:space="preserve"> 2012-202</w:t>
      </w:r>
      <w:r w:rsidR="009012B6">
        <w:t>0</w:t>
      </w:r>
      <w:r w:rsidR="009012B6" w:rsidRPr="009012B6">
        <w:t xml:space="preserve">, </w:t>
      </w:r>
      <w:r w:rsidR="009012B6">
        <w:t>La transformación organizacional es una condición de éxito en toda institución, con mayor razón si se trata de un ente educativo de trayectoria. Por este motivo debe cumplirse con esta tarea permanente de repensarse, con la intencionalidad de mejorar sus acciones y aumentar los impactos sobre la sociedad donde está inmersa, máxime si se tienen en cuenta los entornos local, regional, nacional, internacional y global.</w:t>
      </w:r>
    </w:p>
    <w:p w14:paraId="23CD1228" w14:textId="2F102140" w:rsidR="00906991" w:rsidRDefault="009012B6" w:rsidP="009012B6">
      <w:r>
        <w:t xml:space="preserve">El horizonte se ha visualizado hacia el año 2020, periodo para el cual se plantea la visión institucional, en el cual se proyectó una planeación estratégica actualizada a un periodo de 9 años, basado en un Plan Prospectivo de Desarrollo Institucional "CULTURA DE LA INNOVACIÓN Y EL CONOCIMIENTO PARA LA TRANSFORMACIÓN Y EL DESARROLLO HUMANO SOSTENIBLE," 2012- 2020 </w:t>
      </w:r>
      <w:r>
        <w:lastRenderedPageBreak/>
        <w:t>que conlleva al desarrollo de las políticas, programas, proyectos, indicadores y metas de la institución.</w:t>
      </w:r>
    </w:p>
    <w:p w14:paraId="04948A17" w14:textId="224F0FE8" w:rsidR="009012B6" w:rsidRPr="009012B6" w:rsidRDefault="009012B6" w:rsidP="009012B6">
      <w:pPr>
        <w:rPr>
          <w:lang w:val="es-ES"/>
        </w:rPr>
      </w:pPr>
      <w:r>
        <w:t xml:space="preserve">A </w:t>
      </w:r>
      <w:r w:rsidR="00941006">
        <w:t>continuación,</w:t>
      </w:r>
      <w:r>
        <w:t xml:space="preserve"> se ilustra la política de “</w:t>
      </w:r>
      <w:r w:rsidRPr="009012B6">
        <w:t>Incorporación y apropiación de las Tecnologías de Información y Comunicación TICS, como soporte de la plataforma tecnológica, educativa e investigativa</w:t>
      </w:r>
      <w:r>
        <w:t xml:space="preserve">” la cual el área de recursos informáticos de la institución tiene bajo su responsabilidad el desarrollo de los proyectos y planes </w:t>
      </w:r>
    </w:p>
    <w:p w14:paraId="37751DBC" w14:textId="3E58562C" w:rsidR="009012B6" w:rsidRDefault="009012B6" w:rsidP="009012B6">
      <w:pPr>
        <w:rPr>
          <w:highlight w:val="yellow"/>
          <w:lang w:val="es-ES"/>
        </w:rPr>
      </w:pPr>
      <w:r>
        <w:rPr>
          <w:noProof/>
          <w:lang w:eastAsia="es-CO"/>
        </w:rPr>
        <w:drawing>
          <wp:inline distT="0" distB="0" distL="0" distR="0" wp14:anchorId="5DEEA003" wp14:editId="0E3E3C1B">
            <wp:extent cx="5614670" cy="294132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4670" cy="2941320"/>
                    </a:xfrm>
                    <a:prstGeom prst="rect">
                      <a:avLst/>
                    </a:prstGeom>
                  </pic:spPr>
                </pic:pic>
              </a:graphicData>
            </a:graphic>
          </wp:inline>
        </w:drawing>
      </w:r>
    </w:p>
    <w:p w14:paraId="0F00B60F" w14:textId="29551233" w:rsidR="0068633C" w:rsidRPr="0068633C" w:rsidRDefault="0068633C" w:rsidP="009012B6">
      <w:pPr>
        <w:rPr>
          <w:sz w:val="20"/>
          <w:szCs w:val="20"/>
          <w:lang w:val="es-ES"/>
        </w:rPr>
      </w:pPr>
      <w:r>
        <w:rPr>
          <w:sz w:val="20"/>
          <w:szCs w:val="20"/>
          <w:lang w:val="es-ES"/>
        </w:rPr>
        <w:t>Fuente:h</w:t>
      </w:r>
      <w:r w:rsidR="009012B6" w:rsidRPr="009012B6">
        <w:rPr>
          <w:sz w:val="20"/>
          <w:szCs w:val="20"/>
          <w:lang w:val="es-ES"/>
        </w:rPr>
        <w:t>ttp://www.uts.edu.co/portal/app/ckfinder/userfiles/files/MAPA%20ESTRAT%C3%89GICO%202012_2020.pdf</w:t>
      </w:r>
    </w:p>
    <w:p w14:paraId="12B86674" w14:textId="586BC0DA" w:rsidR="00D60142" w:rsidRPr="00C606ED" w:rsidRDefault="008C56A9" w:rsidP="00906991">
      <w:r w:rsidRPr="00C606ED">
        <w:t xml:space="preserve">                                                             </w:t>
      </w:r>
    </w:p>
    <w:p w14:paraId="57CFEE2E" w14:textId="7548FF5A" w:rsidR="00A74E7A" w:rsidRPr="00DD5A9F" w:rsidRDefault="00A74E7A" w:rsidP="00A74E7A">
      <w:pPr>
        <w:pStyle w:val="Ttulo1"/>
        <w:rPr>
          <w:color w:val="00B050"/>
          <w:sz w:val="28"/>
          <w:szCs w:val="28"/>
        </w:rPr>
      </w:pPr>
      <w:bookmarkStart w:id="4" w:name="_Toc537232"/>
      <w:r w:rsidRPr="00DD5A9F">
        <w:rPr>
          <w:color w:val="00B050"/>
          <w:sz w:val="28"/>
          <w:szCs w:val="28"/>
        </w:rPr>
        <w:t>MISIÓN</w:t>
      </w:r>
      <w:bookmarkEnd w:id="4"/>
    </w:p>
    <w:p w14:paraId="0C792765" w14:textId="77777777" w:rsidR="00941006" w:rsidRPr="00941006" w:rsidRDefault="00941006" w:rsidP="00941006"/>
    <w:p w14:paraId="6A2B8C58" w14:textId="07CC2327" w:rsidR="00A74E7A" w:rsidRPr="00C606ED" w:rsidRDefault="006C103D" w:rsidP="006C103D">
      <w:r w:rsidRPr="00941006">
        <w:t>Ser una unidad de apoyo a la institución</w:t>
      </w:r>
      <w:r w:rsidR="00935705" w:rsidRPr="00941006">
        <w:t xml:space="preserve"> con el fin de</w:t>
      </w:r>
      <w:r w:rsidRPr="00941006">
        <w:t xml:space="preserve"> potencializar a través </w:t>
      </w:r>
      <w:r w:rsidR="007B3802" w:rsidRPr="00941006">
        <w:t xml:space="preserve">de la inclusión y </w:t>
      </w:r>
      <w:r w:rsidRPr="00941006">
        <w:t>uso de la tecnología</w:t>
      </w:r>
      <w:r w:rsidR="007B3802" w:rsidRPr="00941006">
        <w:t xml:space="preserve"> en los procesos administrativos y de control académico</w:t>
      </w:r>
      <w:r w:rsidRPr="00941006">
        <w:t xml:space="preserve">, enfocando sus inversiones en los elementos diferenciadores que generen ventaja competitiva </w:t>
      </w:r>
      <w:r w:rsidR="007B3802" w:rsidRPr="00941006">
        <w:t xml:space="preserve">e innovadora, alcanzando </w:t>
      </w:r>
      <w:r w:rsidR="00941006" w:rsidRPr="00941006">
        <w:t>el liderazgo</w:t>
      </w:r>
      <w:r w:rsidR="00935705" w:rsidRPr="00941006">
        <w:t xml:space="preserve"> académico y tecnológico</w:t>
      </w:r>
      <w:r w:rsidR="007B3802" w:rsidRPr="00941006">
        <w:t xml:space="preserve"> de la institución</w:t>
      </w:r>
      <w:r w:rsidR="00935705" w:rsidRPr="00941006">
        <w:t>.</w:t>
      </w:r>
    </w:p>
    <w:p w14:paraId="4337753A" w14:textId="77777777" w:rsidR="00EB5334" w:rsidRPr="00C606ED" w:rsidRDefault="00EB5334" w:rsidP="006C103D"/>
    <w:p w14:paraId="4B3B7D10" w14:textId="359A34BA" w:rsidR="00A74E7A" w:rsidRPr="00DD5A9F" w:rsidRDefault="00A74E7A" w:rsidP="00A74E7A">
      <w:pPr>
        <w:pStyle w:val="Ttulo1"/>
        <w:rPr>
          <w:color w:val="00B050"/>
        </w:rPr>
      </w:pPr>
      <w:bookmarkStart w:id="5" w:name="_Toc537233"/>
      <w:r w:rsidRPr="00DD5A9F">
        <w:rPr>
          <w:color w:val="00B050"/>
        </w:rPr>
        <w:t>VISIÓN</w:t>
      </w:r>
      <w:bookmarkEnd w:id="5"/>
    </w:p>
    <w:p w14:paraId="77E581AF" w14:textId="77777777" w:rsidR="00941006" w:rsidRPr="00941006" w:rsidRDefault="00941006" w:rsidP="00941006"/>
    <w:p w14:paraId="70A8A495" w14:textId="0D718AB3" w:rsidR="00A74E7A" w:rsidRPr="00C606ED" w:rsidRDefault="00EB5334" w:rsidP="00EB5334">
      <w:r w:rsidRPr="00C606ED">
        <w:t>Consolidar la infraestructura tecnológica que permita garantizar la operación de</w:t>
      </w:r>
      <w:r w:rsidR="007B3802">
        <w:t xml:space="preserve"> </w:t>
      </w:r>
      <w:r w:rsidRPr="00C606ED">
        <w:t>l</w:t>
      </w:r>
      <w:r w:rsidR="007B3802">
        <w:t>a</w:t>
      </w:r>
      <w:r w:rsidR="00BA513D" w:rsidRPr="00C606ED">
        <w:t xml:space="preserve"> </w:t>
      </w:r>
      <w:r w:rsidR="007B3802">
        <w:t>institución</w:t>
      </w:r>
      <w:r w:rsidRPr="00C606ED">
        <w:t xml:space="preserve">, la confidencialidad y seguridad de la información, y la administración </w:t>
      </w:r>
      <w:r w:rsidRPr="00C606ED">
        <w:lastRenderedPageBreak/>
        <w:t>dinámica de recursos</w:t>
      </w:r>
      <w:r w:rsidR="00BA513D" w:rsidRPr="00C606ED">
        <w:t xml:space="preserve"> informáticos y sistemas de información acorde a las necesidades de la universidad.</w:t>
      </w:r>
    </w:p>
    <w:p w14:paraId="473F3BE5" w14:textId="0193EE16" w:rsidR="00D60142" w:rsidRPr="00DD5A9F" w:rsidRDefault="00D60142" w:rsidP="00A74E7A">
      <w:pPr>
        <w:pStyle w:val="Ttulo1"/>
        <w:rPr>
          <w:color w:val="00B050"/>
        </w:rPr>
      </w:pPr>
      <w:bookmarkStart w:id="6" w:name="_Toc537234"/>
      <w:r w:rsidRPr="00DD5A9F">
        <w:rPr>
          <w:color w:val="00B050"/>
        </w:rPr>
        <w:t>OBJETIVO GENERAL</w:t>
      </w:r>
      <w:bookmarkEnd w:id="6"/>
    </w:p>
    <w:p w14:paraId="23216835" w14:textId="77777777" w:rsidR="00941006" w:rsidRPr="00941006" w:rsidRDefault="00941006" w:rsidP="00941006"/>
    <w:p w14:paraId="5FE98C2B" w14:textId="2B75AB6B" w:rsidR="00D60142" w:rsidRPr="00C606ED" w:rsidRDefault="00877C2B" w:rsidP="00A74E7A">
      <w:r w:rsidRPr="00C606ED">
        <w:t>Establecer el plan de gestión estratégica de las tecnologías de la información y las comunicaciones mediante la definición, implementación, ejecución, seguimiento y divulgación de un Plan Estratégico de Tecnología y Sistemas de Información (PETI) que esté alineado con la estrategia y modelo integr</w:t>
      </w:r>
      <w:r w:rsidR="00C213A6">
        <w:t>ado de gestión de la institución</w:t>
      </w:r>
      <w:r w:rsidRPr="00C606ED">
        <w:t xml:space="preserve"> y el cual, con un enfoque de generación de valor público, habilite las capacidades y servicios de tecnología necesarios para impulsar las transformaciones en el desarrollo de la educación y la eficiencia y transparencia.</w:t>
      </w:r>
    </w:p>
    <w:p w14:paraId="1DB32E81" w14:textId="77777777" w:rsidR="00877C2B" w:rsidRPr="00C606ED" w:rsidRDefault="00877C2B" w:rsidP="00A74E7A"/>
    <w:p w14:paraId="7E0BDF61" w14:textId="6226010F" w:rsidR="00D60142" w:rsidRPr="00DD5A9F" w:rsidRDefault="00D60142" w:rsidP="007A42A3">
      <w:pPr>
        <w:pStyle w:val="Ttulo1"/>
        <w:rPr>
          <w:color w:val="00B050"/>
        </w:rPr>
      </w:pPr>
      <w:bookmarkStart w:id="7" w:name="_Toc537235"/>
      <w:r w:rsidRPr="00DD5A9F">
        <w:rPr>
          <w:color w:val="00B050"/>
        </w:rPr>
        <w:t>OBJETIVOS ESPECIFICOS</w:t>
      </w:r>
      <w:bookmarkEnd w:id="7"/>
    </w:p>
    <w:p w14:paraId="67037F21" w14:textId="77777777" w:rsidR="00941006" w:rsidRPr="00941006" w:rsidRDefault="00941006" w:rsidP="00941006"/>
    <w:p w14:paraId="4C54E415" w14:textId="5A721050" w:rsidR="00BB46D5" w:rsidRPr="00C606ED" w:rsidRDefault="00BB46D5" w:rsidP="008346F4">
      <w:pPr>
        <w:pStyle w:val="Prrafodelista"/>
        <w:numPr>
          <w:ilvl w:val="0"/>
          <w:numId w:val="18"/>
        </w:numPr>
      </w:pPr>
      <w:r w:rsidRPr="00941006">
        <w:t>Consolidar un sistema de información que permita la integralidad de todos sus módulos, tanto académicos como administrativos.</w:t>
      </w:r>
    </w:p>
    <w:p w14:paraId="50AB3F12" w14:textId="77777777" w:rsidR="00486A8D" w:rsidRDefault="00BB46D5" w:rsidP="0078688D">
      <w:pPr>
        <w:pStyle w:val="Prrafodelista"/>
        <w:numPr>
          <w:ilvl w:val="0"/>
          <w:numId w:val="18"/>
        </w:numPr>
      </w:pPr>
      <w:r w:rsidRPr="00C606ED">
        <w:t>I</w:t>
      </w:r>
      <w:r w:rsidR="008346F4" w:rsidRPr="00C606ED">
        <w:t>mplementar el concepto de BI (Bu</w:t>
      </w:r>
      <w:r w:rsidRPr="00C606ED">
        <w:t>s</w:t>
      </w:r>
      <w:r w:rsidR="008346F4" w:rsidRPr="00C606ED">
        <w:t xml:space="preserve">iness </w:t>
      </w:r>
      <w:proofErr w:type="spellStart"/>
      <w:r w:rsidRPr="00C606ED">
        <w:t>Intel</w:t>
      </w:r>
      <w:r w:rsidR="004A5F0D" w:rsidRPr="00C606ED">
        <w:t>ligence</w:t>
      </w:r>
      <w:proofErr w:type="spellEnd"/>
      <w:r w:rsidR="004A5F0D" w:rsidRPr="00C606ED">
        <w:t xml:space="preserve"> – Inteligencia de Negocios</w:t>
      </w:r>
      <w:r w:rsidR="004727DC" w:rsidRPr="00C606ED">
        <w:t>)</w:t>
      </w:r>
      <w:r w:rsidRPr="00C606ED">
        <w:t xml:space="preserve"> para generar conocimiento a través de los datos almacenados en las bases de datos institucionales.</w:t>
      </w:r>
    </w:p>
    <w:p w14:paraId="0A9FA38A" w14:textId="549F7260" w:rsidR="00BB46D5" w:rsidRPr="00C606ED" w:rsidRDefault="00BB46D5" w:rsidP="0078688D">
      <w:pPr>
        <w:pStyle w:val="Prrafodelista"/>
        <w:numPr>
          <w:ilvl w:val="0"/>
          <w:numId w:val="18"/>
        </w:numPr>
      </w:pPr>
      <w:r w:rsidRPr="00C606ED">
        <w:t xml:space="preserve">Actualizar los equipos de comunicaciones, de tal forma que permitan tratar el </w:t>
      </w:r>
      <w:r w:rsidR="008346F4" w:rsidRPr="00C606ED">
        <w:t>tráfico</w:t>
      </w:r>
      <w:r w:rsidRPr="00C606ED">
        <w:t xml:space="preserve"> de</w:t>
      </w:r>
      <w:r w:rsidR="008346F4" w:rsidRPr="00C606ED">
        <w:t xml:space="preserve"> </w:t>
      </w:r>
      <w:r w:rsidRPr="00C606ED">
        <w:t xml:space="preserve">forma </w:t>
      </w:r>
      <w:r w:rsidR="008346F4" w:rsidRPr="00C606ED">
        <w:t>específica</w:t>
      </w:r>
      <w:r w:rsidRPr="00C606ED">
        <w:t xml:space="preserve"> a través de calidad de servicio para las aplicaciones </w:t>
      </w:r>
      <w:r w:rsidR="008346F4" w:rsidRPr="00C606ED">
        <w:t>críticas</w:t>
      </w:r>
      <w:r w:rsidRPr="00C606ED">
        <w:t>, y troncales a</w:t>
      </w:r>
      <w:r w:rsidR="008346F4" w:rsidRPr="00C606ED">
        <w:t xml:space="preserve"> </w:t>
      </w:r>
      <w:r w:rsidRPr="00C606ED">
        <w:t>mayor velocidad para la interconexión de los diferentes bloques.</w:t>
      </w:r>
    </w:p>
    <w:p w14:paraId="395895DB" w14:textId="0E5C2357" w:rsidR="00BB46D5" w:rsidRPr="00C606ED" w:rsidRDefault="00BB46D5" w:rsidP="008346F4">
      <w:pPr>
        <w:pStyle w:val="Prrafodelista"/>
        <w:numPr>
          <w:ilvl w:val="0"/>
          <w:numId w:val="18"/>
        </w:numPr>
      </w:pPr>
      <w:r w:rsidRPr="00C606ED">
        <w:t>Generar políticas de seguridad de la información para el uso de: correo, internet,</w:t>
      </w:r>
      <w:r w:rsidR="008346F4" w:rsidRPr="00C606ED">
        <w:t xml:space="preserve"> </w:t>
      </w:r>
      <w:r w:rsidRPr="00C606ED">
        <w:t>información capital intelectual de la institución y utilización de los recursos tecnológicos.</w:t>
      </w:r>
    </w:p>
    <w:p w14:paraId="34738AC1" w14:textId="2F7511FE" w:rsidR="00BB46D5" w:rsidRPr="00C606ED" w:rsidRDefault="00BB46D5" w:rsidP="008346F4">
      <w:pPr>
        <w:pStyle w:val="Prrafodelista"/>
        <w:numPr>
          <w:ilvl w:val="0"/>
          <w:numId w:val="18"/>
        </w:numPr>
      </w:pPr>
      <w:r w:rsidRPr="00C606ED">
        <w:t>Implementar el concepto de comunicaciones unificadas, para la facilitar la comunicación y</w:t>
      </w:r>
      <w:r w:rsidR="008346F4" w:rsidRPr="00C606ED">
        <w:t xml:space="preserve"> </w:t>
      </w:r>
      <w:r w:rsidRPr="00C606ED">
        <w:t>la visibilidad con las sedes remotas.</w:t>
      </w:r>
    </w:p>
    <w:p w14:paraId="4F9EE1BC" w14:textId="4C3FD92D" w:rsidR="00BB46D5" w:rsidRPr="00C606ED" w:rsidRDefault="00BB46D5" w:rsidP="008346F4">
      <w:pPr>
        <w:pStyle w:val="Prrafodelista"/>
        <w:numPr>
          <w:ilvl w:val="0"/>
          <w:numId w:val="18"/>
        </w:numPr>
      </w:pPr>
      <w:r w:rsidRPr="00C606ED">
        <w:t>Administrar el licenciamiento en la Institución.</w:t>
      </w:r>
    </w:p>
    <w:p w14:paraId="3D631827" w14:textId="77777777" w:rsidR="005F711D" w:rsidRPr="00C606ED" w:rsidRDefault="005F711D" w:rsidP="005F711D"/>
    <w:p w14:paraId="39392058" w14:textId="4DA3EB13" w:rsidR="00D60142" w:rsidRPr="00DD5A9F" w:rsidRDefault="00D60142" w:rsidP="0004561E">
      <w:pPr>
        <w:pStyle w:val="Ttulo1"/>
        <w:rPr>
          <w:color w:val="00B050"/>
        </w:rPr>
      </w:pPr>
      <w:bookmarkStart w:id="8" w:name="_Toc537236"/>
      <w:r w:rsidRPr="00DD5A9F">
        <w:rPr>
          <w:color w:val="00B050"/>
        </w:rPr>
        <w:t>POLITICAS</w:t>
      </w:r>
      <w:bookmarkEnd w:id="8"/>
    </w:p>
    <w:p w14:paraId="247E1AF6" w14:textId="77777777" w:rsidR="00941006" w:rsidRPr="00941006" w:rsidRDefault="00941006" w:rsidP="00941006"/>
    <w:p w14:paraId="47B6075E" w14:textId="245B5197" w:rsidR="000A4CD8" w:rsidRDefault="000A4CD8" w:rsidP="000A4CD8">
      <w:r w:rsidRPr="00C606ED">
        <w:t xml:space="preserve">Actualmente la Información es considerada el activo más importante de las instituciones y organizaciones, lo que exige entonces un gran compromiso de la </w:t>
      </w:r>
      <w:r w:rsidRPr="00C606ED">
        <w:lastRenderedPageBreak/>
        <w:t>alta dirección para diseñar y aplicar políticas, cuyo objetivo sea el de proteger y salvaguardar este recurso y hacerlas más productivas. Dichas políticas son pensadas en la norma ISO 27001 de los sistemas de gestión de seguridad de la información.</w:t>
      </w:r>
    </w:p>
    <w:p w14:paraId="201C3B1D" w14:textId="03C93F4E" w:rsidR="00163C43" w:rsidRDefault="00163C43" w:rsidP="00163C43">
      <w:r>
        <w:t>Es claro que para que la</w:t>
      </w:r>
      <w:r w:rsidR="003A3B6F">
        <w:t>s</w:t>
      </w:r>
      <w:r>
        <w:t xml:space="preserve"> política</w:t>
      </w:r>
      <w:r w:rsidR="003A3B6F">
        <w:t>s</w:t>
      </w:r>
      <w:r>
        <w:t xml:space="preserve"> se cumpla</w:t>
      </w:r>
      <w:r w:rsidR="003A3B6F">
        <w:t>n</w:t>
      </w:r>
      <w:r>
        <w:t xml:space="preserve"> a cabalidad, se requiere de compromiso de las personas, siendo estas las más importantes en el proceso de asimilación de estas políticas.</w:t>
      </w:r>
    </w:p>
    <w:p w14:paraId="63A66005" w14:textId="1CFDA53B" w:rsidR="00163C43" w:rsidRDefault="00163C43" w:rsidP="00163C43">
      <w:r>
        <w:t xml:space="preserve">Las razones que se exponen a continuación describen la finalidad de tener políticas de TI implementadas en </w:t>
      </w:r>
      <w:r w:rsidR="003A3B6F">
        <w:t>la</w:t>
      </w:r>
      <w:r>
        <w:t xml:space="preserve"> institución educativa:</w:t>
      </w:r>
    </w:p>
    <w:p w14:paraId="5B90EA17" w14:textId="77777777" w:rsidR="00163C43" w:rsidRDefault="00163C43" w:rsidP="00163C43"/>
    <w:p w14:paraId="5EA4C5E0" w14:textId="156B1788" w:rsidR="00163C43" w:rsidRDefault="00163C43" w:rsidP="00163C43">
      <w:pPr>
        <w:pStyle w:val="Prrafodelista"/>
        <w:numPr>
          <w:ilvl w:val="0"/>
          <w:numId w:val="22"/>
        </w:numPr>
      </w:pPr>
      <w:r>
        <w:t xml:space="preserve">Para hacer cumplir normativas legales y cuidar el buen nombre de la institución. </w:t>
      </w:r>
    </w:p>
    <w:p w14:paraId="54329C35" w14:textId="175AE760" w:rsidR="00163C43" w:rsidRDefault="00163C43" w:rsidP="00163C43">
      <w:pPr>
        <w:pStyle w:val="Prrafodelista"/>
        <w:numPr>
          <w:ilvl w:val="0"/>
          <w:numId w:val="22"/>
        </w:numPr>
      </w:pPr>
      <w:r>
        <w:t>Indicar que se puede y que no hacer con los recursos que la institución asigna a las personas.</w:t>
      </w:r>
    </w:p>
    <w:p w14:paraId="64DC6310" w14:textId="7643853A" w:rsidR="00163C43" w:rsidRDefault="00163C43" w:rsidP="00163C43">
      <w:pPr>
        <w:pStyle w:val="Prrafodelista"/>
        <w:numPr>
          <w:ilvl w:val="0"/>
          <w:numId w:val="22"/>
        </w:numPr>
      </w:pPr>
      <w:r>
        <w:t>Clarificar responsabilidades y deberes con respecto a la información que se genera en la institución.</w:t>
      </w:r>
    </w:p>
    <w:p w14:paraId="320942B3" w14:textId="35361154" w:rsidR="00163C43" w:rsidRDefault="00163C43" w:rsidP="00163C43">
      <w:pPr>
        <w:pStyle w:val="Prrafodelista"/>
        <w:numPr>
          <w:ilvl w:val="0"/>
          <w:numId w:val="22"/>
        </w:numPr>
      </w:pPr>
      <w:r>
        <w:t>Tener claro el concepto de propiedad intelectual de la información generada en la institución</w:t>
      </w:r>
    </w:p>
    <w:p w14:paraId="5F9AA17D" w14:textId="28508CCB" w:rsidR="00D60142" w:rsidRDefault="000A4CD8" w:rsidP="000A4CD8">
      <w:r w:rsidRPr="00C606ED">
        <w:t xml:space="preserve">Las políticas que se describen a continuación deben ser parte fundamental del cumplimiento de los deberes y obligaciones tanto de empleados como de estudiantes de </w:t>
      </w:r>
      <w:r w:rsidR="0004561E" w:rsidRPr="00C606ED">
        <w:t>la</w:t>
      </w:r>
      <w:r w:rsidRPr="00C606ED">
        <w:t xml:space="preserve"> institución.</w:t>
      </w:r>
    </w:p>
    <w:p w14:paraId="7ED518E3" w14:textId="77777777" w:rsidR="005F1823" w:rsidRDefault="005F1823" w:rsidP="000A4CD8"/>
    <w:p w14:paraId="4C8FCE85" w14:textId="63CFEB39" w:rsidR="00C71607" w:rsidRPr="00DD5A9F" w:rsidRDefault="00C911BF" w:rsidP="00C71607">
      <w:pPr>
        <w:pStyle w:val="Ttulo2"/>
        <w:rPr>
          <w:color w:val="00B050"/>
        </w:rPr>
      </w:pPr>
      <w:bookmarkStart w:id="9" w:name="_Toc537237"/>
      <w:r w:rsidRPr="00DD5A9F">
        <w:rPr>
          <w:color w:val="00B050"/>
        </w:rPr>
        <w:t>POLÍTICA DE SEGURIDAD DE INFORMACIÓN.</w:t>
      </w:r>
      <w:bookmarkEnd w:id="9"/>
    </w:p>
    <w:p w14:paraId="208D4A15" w14:textId="783AD032" w:rsidR="00C911BF" w:rsidRDefault="00C911BF" w:rsidP="00C911BF">
      <w:pPr>
        <w:pStyle w:val="Prrafodelista"/>
        <w:ind w:left="720"/>
      </w:pPr>
      <w:r w:rsidRPr="00C911BF">
        <w:t>La Política de S</w:t>
      </w:r>
      <w:r>
        <w:t xml:space="preserve">eguridad de la Información </w:t>
      </w:r>
      <w:r w:rsidRPr="00C911BF">
        <w:t>presenta las</w:t>
      </w:r>
      <w:r>
        <w:t xml:space="preserve"> normatividades</w:t>
      </w:r>
      <w:r w:rsidRPr="00C911BF">
        <w:t xml:space="preserve"> generales para implementar un modelo de seguridad de la información confiable y</w:t>
      </w:r>
      <w:r>
        <w:t xml:space="preserve"> </w:t>
      </w:r>
      <w:r w:rsidRPr="00C911BF">
        <w:t>f</w:t>
      </w:r>
      <w:r w:rsidR="005721FB">
        <w:t>lexible; define el marco básico,</w:t>
      </w:r>
      <w:r w:rsidRPr="00C911BF">
        <w:t xml:space="preserve"> proceso, procedimiento, estándar y/o acción,</w:t>
      </w:r>
      <w:r>
        <w:t xml:space="preserve"> </w:t>
      </w:r>
      <w:r w:rsidRPr="00C911BF">
        <w:t>relacionados con el manejo de la seguridad de la información.</w:t>
      </w:r>
    </w:p>
    <w:p w14:paraId="06B8E926" w14:textId="77777777" w:rsidR="005F1823" w:rsidRPr="00C911BF" w:rsidRDefault="005F1823" w:rsidP="00C911BF">
      <w:pPr>
        <w:pStyle w:val="Prrafodelista"/>
        <w:ind w:left="720"/>
      </w:pPr>
    </w:p>
    <w:p w14:paraId="34C37A76" w14:textId="42A24FAC" w:rsidR="00C911BF" w:rsidRPr="00DD5A9F" w:rsidRDefault="005F1823" w:rsidP="00371369">
      <w:pPr>
        <w:pStyle w:val="Ttulo2"/>
        <w:rPr>
          <w:color w:val="00B050"/>
        </w:rPr>
      </w:pPr>
      <w:bookmarkStart w:id="10" w:name="_Toc537238"/>
      <w:r w:rsidRPr="00DD5A9F">
        <w:rPr>
          <w:color w:val="00B050"/>
        </w:rPr>
        <w:t>POLITICA DE GESTIÓN DE USUARIOS Y CONTRASEÑAS.</w:t>
      </w:r>
      <w:bookmarkEnd w:id="10"/>
    </w:p>
    <w:p w14:paraId="73FCC1C3" w14:textId="2D88C991" w:rsidR="005F1823" w:rsidRDefault="005F1823" w:rsidP="005F1823">
      <w:pPr>
        <w:pStyle w:val="Prrafodelista"/>
        <w:ind w:left="720"/>
      </w:pPr>
      <w:r w:rsidRPr="005F1823">
        <w:t>El ámbito de esta política incluye a todos aquellos usuarios de los servicios y recursos informáticos</w:t>
      </w:r>
      <w:r>
        <w:t xml:space="preserve"> de la institución educativa</w:t>
      </w:r>
      <w:r w:rsidRPr="005F1823">
        <w:t xml:space="preserve"> que tienen o son responsables de una cuenta de usuario o cualquier</w:t>
      </w:r>
      <w:r>
        <w:t xml:space="preserve"> </w:t>
      </w:r>
      <w:r w:rsidRPr="005F1823">
        <w:t xml:space="preserve">otro tipo de acceso que </w:t>
      </w:r>
      <w:r w:rsidRPr="005F1823">
        <w:lastRenderedPageBreak/>
        <w:t>requiera una contraseña en cualquiera de los sistemas</w:t>
      </w:r>
      <w:r>
        <w:t xml:space="preserve"> de información, correo electrónico, equipos de cómputo.</w:t>
      </w:r>
    </w:p>
    <w:p w14:paraId="3D5BB877" w14:textId="77777777" w:rsidR="004E5B8C" w:rsidRDefault="004E5B8C" w:rsidP="004E5B8C"/>
    <w:p w14:paraId="34861334" w14:textId="77777777" w:rsidR="004E5B8C" w:rsidRPr="00DD5A9F" w:rsidRDefault="004E5B8C" w:rsidP="00371369">
      <w:pPr>
        <w:pStyle w:val="Ttulo2"/>
        <w:rPr>
          <w:color w:val="00B050"/>
        </w:rPr>
      </w:pPr>
      <w:bookmarkStart w:id="11" w:name="_Toc537239"/>
      <w:r w:rsidRPr="00DD5A9F">
        <w:rPr>
          <w:color w:val="00B050"/>
        </w:rPr>
        <w:t>POLITICA DE USO DE INTERNET.</w:t>
      </w:r>
      <w:bookmarkEnd w:id="11"/>
    </w:p>
    <w:p w14:paraId="6321677F" w14:textId="484DAF6A" w:rsidR="008272F8" w:rsidRDefault="00F8647C" w:rsidP="008272F8">
      <w:pPr>
        <w:pStyle w:val="Prrafodelista"/>
        <w:ind w:left="720"/>
      </w:pPr>
      <w:r w:rsidRPr="00F8647C">
        <w:t xml:space="preserve">Comprende todas las obligaciones que tienen las personas que hagan uso del servicio de internet ofrecido por la </w:t>
      </w:r>
      <w:r w:rsidR="00C71607">
        <w:t>institución</w:t>
      </w:r>
      <w:r w:rsidRPr="00F8647C">
        <w:t xml:space="preserve"> con el fin de hacer un correcto uso y aprovechamiento del mismo</w:t>
      </w:r>
      <w:r w:rsidR="00597874">
        <w:t>.</w:t>
      </w:r>
    </w:p>
    <w:p w14:paraId="6C5B796F" w14:textId="77777777" w:rsidR="00F8647C" w:rsidRPr="00F8647C" w:rsidRDefault="00F8647C" w:rsidP="008272F8">
      <w:pPr>
        <w:pStyle w:val="Prrafodelista"/>
        <w:ind w:left="720"/>
      </w:pPr>
    </w:p>
    <w:p w14:paraId="3F6100D3" w14:textId="73594E15" w:rsidR="00597874" w:rsidRPr="00DD5A9F" w:rsidRDefault="004E5B8C" w:rsidP="00371369">
      <w:pPr>
        <w:pStyle w:val="Ttulo2"/>
        <w:rPr>
          <w:color w:val="00B050"/>
        </w:rPr>
      </w:pPr>
      <w:bookmarkStart w:id="12" w:name="_Toc537240"/>
      <w:r w:rsidRPr="00DD5A9F">
        <w:rPr>
          <w:color w:val="00B050"/>
        </w:rPr>
        <w:t>POLITICA DE CORREO ELECTRONICO Y MENSAJERIA INSTANTANEA.</w:t>
      </w:r>
      <w:bookmarkEnd w:id="12"/>
    </w:p>
    <w:p w14:paraId="441574A3" w14:textId="4D4B955D" w:rsidR="00597874" w:rsidRPr="00A31D79" w:rsidRDefault="00A31D79" w:rsidP="00597874">
      <w:pPr>
        <w:pStyle w:val="Prrafodelista"/>
        <w:ind w:left="720"/>
      </w:pPr>
      <w:r w:rsidRPr="00941006">
        <w:t>Esta política aplica al</w:t>
      </w:r>
      <w:r w:rsidR="007B3802" w:rsidRPr="00941006">
        <w:t xml:space="preserve"> buen uso </w:t>
      </w:r>
      <w:r w:rsidR="00941006" w:rsidRPr="00941006">
        <w:t>del servicio</w:t>
      </w:r>
      <w:r w:rsidRPr="00941006">
        <w:t xml:space="preserve"> de correo electrónico corporativo de las Unidades Tecnológica de Santander que</w:t>
      </w:r>
      <w:r w:rsidRPr="00A31D79">
        <w:t xml:space="preserve"> se ofrece desde la plataforma de Office 365.  Abarca por tanto a todas las direcciones de correo electr</w:t>
      </w:r>
      <w:r>
        <w:t>ónico del dominio y subdominios</w:t>
      </w:r>
      <w:r w:rsidR="00330700">
        <w:t xml:space="preserve"> uts.edu.co</w:t>
      </w:r>
      <w:r>
        <w:t>.</w:t>
      </w:r>
    </w:p>
    <w:p w14:paraId="4A322A3A" w14:textId="77777777" w:rsidR="00D60142" w:rsidRDefault="00D60142" w:rsidP="00A74E7A"/>
    <w:p w14:paraId="138C5EA9" w14:textId="1C0918B3" w:rsidR="008272F8" w:rsidRPr="00DD5A9F" w:rsidRDefault="008272F8" w:rsidP="00371369">
      <w:pPr>
        <w:pStyle w:val="Ttulo2"/>
        <w:rPr>
          <w:color w:val="00B050"/>
        </w:rPr>
      </w:pPr>
      <w:bookmarkStart w:id="13" w:name="_Toc537241"/>
      <w:r w:rsidRPr="00DD5A9F">
        <w:rPr>
          <w:color w:val="00B050"/>
        </w:rPr>
        <w:t>POLITICA DE USO DE LOS RECURSOS TECNOLÓGICOS.</w:t>
      </w:r>
      <w:bookmarkEnd w:id="13"/>
    </w:p>
    <w:p w14:paraId="24054240" w14:textId="475AF598" w:rsidR="008272F8" w:rsidRPr="007B3802" w:rsidRDefault="008272F8" w:rsidP="008272F8">
      <w:pPr>
        <w:pStyle w:val="Prrafodelista"/>
        <w:ind w:left="720"/>
        <w:rPr>
          <w:strike/>
        </w:rPr>
      </w:pPr>
      <w:r>
        <w:t>Brindar orientaciones generales sobre la utilización de los recursos de cómputo y de información, para lograr su máximo aprovechamiento</w:t>
      </w:r>
      <w:r w:rsidR="00941006">
        <w:t>.</w:t>
      </w:r>
    </w:p>
    <w:p w14:paraId="72AA6795" w14:textId="77777777" w:rsidR="005A4695" w:rsidRPr="00DD5A9F" w:rsidRDefault="005A4695" w:rsidP="00A74E7A">
      <w:pPr>
        <w:rPr>
          <w:color w:val="00B050"/>
        </w:rPr>
      </w:pPr>
    </w:p>
    <w:p w14:paraId="118DD7BD" w14:textId="2DB18926" w:rsidR="00D60142" w:rsidRPr="00DD5A9F" w:rsidRDefault="00D60142" w:rsidP="00EF6433">
      <w:pPr>
        <w:pStyle w:val="Ttulo1"/>
        <w:rPr>
          <w:color w:val="00B050"/>
        </w:rPr>
      </w:pPr>
      <w:bookmarkStart w:id="14" w:name="_Toc537242"/>
      <w:r w:rsidRPr="00DD5A9F">
        <w:rPr>
          <w:color w:val="00B050"/>
        </w:rPr>
        <w:t>SERVICIOS</w:t>
      </w:r>
      <w:r w:rsidR="00492DE8" w:rsidRPr="00DD5A9F">
        <w:rPr>
          <w:color w:val="00B050"/>
        </w:rPr>
        <w:t xml:space="preserve"> ACTUALES Y</w:t>
      </w:r>
      <w:r w:rsidRPr="00DD5A9F">
        <w:rPr>
          <w:color w:val="00B050"/>
        </w:rPr>
        <w:t xml:space="preserve"> FUTUROS</w:t>
      </w:r>
      <w:bookmarkEnd w:id="14"/>
    </w:p>
    <w:p w14:paraId="0EE75392" w14:textId="77777777" w:rsidR="00941006" w:rsidRPr="00941006" w:rsidRDefault="00941006" w:rsidP="00941006"/>
    <w:p w14:paraId="5E55CCA8" w14:textId="2A10A05A" w:rsidR="00492DE8" w:rsidRDefault="00492DE8" w:rsidP="00492DE8">
      <w:r w:rsidRPr="00C606ED">
        <w:t xml:space="preserve">Actualmente la institución contempla un conjunto de equipos que hacen parte de la infraestructura tecnológica de la </w:t>
      </w:r>
      <w:r w:rsidR="00DE3F50">
        <w:t>institución</w:t>
      </w:r>
      <w:r w:rsidRPr="00C606ED">
        <w:t xml:space="preserve"> operando en óptimas condiciones, siendo el conjunto de todos los elementos tecnológicos hardware y software: servidores, computadores, portátiles, impresoras, </w:t>
      </w:r>
      <w:proofErr w:type="spellStart"/>
      <w:r w:rsidRPr="00C606ED">
        <w:t>switches</w:t>
      </w:r>
      <w:proofErr w:type="spellEnd"/>
      <w:r w:rsidRPr="00C606ED">
        <w:t xml:space="preserve">, </w:t>
      </w:r>
      <w:proofErr w:type="spellStart"/>
      <w:r w:rsidRPr="00C606ED">
        <w:t>routers</w:t>
      </w:r>
      <w:proofErr w:type="spellEnd"/>
      <w:r w:rsidRPr="00C606ED">
        <w:t xml:space="preserve">, firewall, </w:t>
      </w:r>
      <w:proofErr w:type="spellStart"/>
      <w:r w:rsidRPr="00C606ED">
        <w:t>escaners</w:t>
      </w:r>
      <w:proofErr w:type="spellEnd"/>
      <w:r w:rsidRPr="00C606ED">
        <w:t xml:space="preserve">, cableado estructurado, </w:t>
      </w:r>
      <w:proofErr w:type="spellStart"/>
      <w:r w:rsidRPr="00C606ED">
        <w:t>cpu`s</w:t>
      </w:r>
      <w:proofErr w:type="spellEnd"/>
      <w:r w:rsidRPr="00C606ED">
        <w:t>, software informático, equipos de comunicación, internet, red LAN.</w:t>
      </w:r>
    </w:p>
    <w:p w14:paraId="1C992199" w14:textId="31F31BED" w:rsidR="00492DE8" w:rsidRPr="00941006" w:rsidRDefault="00492DE8" w:rsidP="00492DE8">
      <w:pPr>
        <w:pStyle w:val="Prrafodelista"/>
        <w:numPr>
          <w:ilvl w:val="0"/>
          <w:numId w:val="24"/>
        </w:numPr>
      </w:pPr>
      <w:r w:rsidRPr="00941006">
        <w:t>Página WEB</w:t>
      </w:r>
      <w:r w:rsidR="007B3802" w:rsidRPr="00941006">
        <w:t xml:space="preserve"> y portales de Información pública</w:t>
      </w:r>
      <w:r w:rsidRPr="00941006">
        <w:t>.</w:t>
      </w:r>
    </w:p>
    <w:p w14:paraId="39AAB8E2" w14:textId="77777777" w:rsidR="00492DE8" w:rsidRDefault="00492DE8" w:rsidP="00492DE8">
      <w:pPr>
        <w:pStyle w:val="Prrafodelista"/>
        <w:numPr>
          <w:ilvl w:val="0"/>
          <w:numId w:val="24"/>
        </w:numPr>
      </w:pPr>
      <w:r>
        <w:t>Correo Office 365.</w:t>
      </w:r>
    </w:p>
    <w:p w14:paraId="658388D2" w14:textId="77777777" w:rsidR="00492DE8" w:rsidRDefault="00492DE8" w:rsidP="00492DE8">
      <w:pPr>
        <w:pStyle w:val="Prrafodelista"/>
        <w:numPr>
          <w:ilvl w:val="0"/>
          <w:numId w:val="24"/>
        </w:numPr>
      </w:pPr>
      <w:r>
        <w:t>Firewall de la red de datos.</w:t>
      </w:r>
    </w:p>
    <w:p w14:paraId="0224CE83" w14:textId="011AC7F8" w:rsidR="00492DE8" w:rsidRDefault="00492DE8" w:rsidP="00492DE8">
      <w:pPr>
        <w:pStyle w:val="Prrafodelista"/>
        <w:numPr>
          <w:ilvl w:val="0"/>
          <w:numId w:val="24"/>
        </w:numPr>
      </w:pPr>
      <w:r>
        <w:t>Sistema de información académicos. (Matriculas, Notas, Control de Asignaturas</w:t>
      </w:r>
      <w:r w:rsidR="007B3802">
        <w:t>, Educación Virtual</w:t>
      </w:r>
      <w:r>
        <w:t>).</w:t>
      </w:r>
    </w:p>
    <w:p w14:paraId="5913327B" w14:textId="77777777" w:rsidR="00492DE8" w:rsidRDefault="00492DE8" w:rsidP="00492DE8">
      <w:pPr>
        <w:pStyle w:val="Prrafodelista"/>
        <w:numPr>
          <w:ilvl w:val="0"/>
          <w:numId w:val="24"/>
        </w:numPr>
      </w:pPr>
      <w:r>
        <w:t>Sistema de Información Financiera.</w:t>
      </w:r>
    </w:p>
    <w:p w14:paraId="5084900C" w14:textId="77777777" w:rsidR="00492DE8" w:rsidRDefault="00492DE8" w:rsidP="00492DE8">
      <w:pPr>
        <w:pStyle w:val="Prrafodelista"/>
        <w:numPr>
          <w:ilvl w:val="0"/>
          <w:numId w:val="24"/>
        </w:numPr>
      </w:pPr>
      <w:r>
        <w:lastRenderedPageBreak/>
        <w:t>Servicios de atención al usuario final, soporte y mantenimiento de equipos.</w:t>
      </w:r>
    </w:p>
    <w:p w14:paraId="0896F467" w14:textId="198D636E" w:rsidR="00492DE8" w:rsidRDefault="00492DE8" w:rsidP="00492DE8">
      <w:pPr>
        <w:pStyle w:val="Prrafodelista"/>
        <w:numPr>
          <w:ilvl w:val="0"/>
          <w:numId w:val="24"/>
        </w:numPr>
      </w:pPr>
      <w:r>
        <w:t xml:space="preserve">Red WIFI </w:t>
      </w:r>
      <w:r w:rsidR="00D854B1">
        <w:t>Pública</w:t>
      </w:r>
      <w:r>
        <w:t xml:space="preserve"> y Administrativos.</w:t>
      </w:r>
    </w:p>
    <w:p w14:paraId="222AD74E" w14:textId="77777777" w:rsidR="00492DE8" w:rsidRDefault="00492DE8" w:rsidP="00492DE8">
      <w:pPr>
        <w:pStyle w:val="Prrafodelista"/>
        <w:numPr>
          <w:ilvl w:val="0"/>
          <w:numId w:val="24"/>
        </w:numPr>
      </w:pPr>
      <w:r>
        <w:t>Administración de Salas de Informática.</w:t>
      </w:r>
    </w:p>
    <w:p w14:paraId="67AA60DD" w14:textId="41072DD4" w:rsidR="00F234D5" w:rsidRDefault="00F234D5" w:rsidP="00F234D5">
      <w:r>
        <w:t>Los servicios futuros deben estar enfocados a garantizar la operatividad del negocio, la seguridad de la información, la agilidad y dinamización de los diferentes procesos de la institución. Además de proponer proyectos que garanticen la disponibilidad y confidencialidad de la información, proyectos estratégicos que le permitan a la</w:t>
      </w:r>
      <w:r w:rsidR="00DE3F50">
        <w:t>s Unidades Tecnológicas de Santander</w:t>
      </w:r>
      <w:r>
        <w:t xml:space="preserve"> generar conocimiento y hacer inteligencia de negocio a través de toda la información de sus sistemas de información.</w:t>
      </w:r>
    </w:p>
    <w:p w14:paraId="099A367E" w14:textId="05745161" w:rsidR="00D60142" w:rsidRDefault="00F234D5" w:rsidP="00F234D5">
      <w:r>
        <w:t xml:space="preserve">Para plantear los </w:t>
      </w:r>
      <w:r w:rsidR="005A7FB3">
        <w:t xml:space="preserve">nuevos servicios, estructura del área </w:t>
      </w:r>
      <w:r>
        <w:t>de tecnología y políticas de seguridad de la información, se deben realizar diferentes consultorías que orienten el trabajo propuesto y que se describen a continuación:</w:t>
      </w:r>
    </w:p>
    <w:p w14:paraId="5A629E66" w14:textId="77777777" w:rsidR="00941006" w:rsidRDefault="00941006" w:rsidP="00F234D5"/>
    <w:p w14:paraId="509C45FF" w14:textId="4391014F" w:rsidR="00F234D5" w:rsidRPr="00DD5A9F" w:rsidRDefault="00816066" w:rsidP="00816066">
      <w:pPr>
        <w:pStyle w:val="Ttulo2"/>
        <w:rPr>
          <w:color w:val="00B050"/>
        </w:rPr>
      </w:pPr>
      <w:bookmarkStart w:id="15" w:name="_Toc537243"/>
      <w:r w:rsidRPr="00DD5A9F">
        <w:rPr>
          <w:color w:val="00B050"/>
        </w:rPr>
        <w:t>RENOVACI</w:t>
      </w:r>
      <w:r w:rsidR="00150B52" w:rsidRPr="00DD5A9F">
        <w:rPr>
          <w:color w:val="00B050"/>
        </w:rPr>
        <w:t>ÓN TECN</w:t>
      </w:r>
      <w:r w:rsidR="00590F68" w:rsidRPr="00DD5A9F">
        <w:rPr>
          <w:color w:val="00B050"/>
        </w:rPr>
        <w:t>O</w:t>
      </w:r>
      <w:r w:rsidR="00150B52" w:rsidRPr="00DD5A9F">
        <w:rPr>
          <w:color w:val="00B050"/>
        </w:rPr>
        <w:t>L</w:t>
      </w:r>
      <w:r w:rsidRPr="00DD5A9F">
        <w:rPr>
          <w:color w:val="00B050"/>
        </w:rPr>
        <w:t>ÓGICA.</w:t>
      </w:r>
      <w:bookmarkEnd w:id="15"/>
    </w:p>
    <w:p w14:paraId="0F1CC609" w14:textId="7BFD7C83" w:rsidR="00B371EB" w:rsidRDefault="005A7FB3" w:rsidP="00B371EB">
      <w:r w:rsidRPr="00BC2212">
        <w:t>Como principal tarea de éste proyecto está la de lograr la reducción</w:t>
      </w:r>
      <w:r w:rsidR="00B371EB" w:rsidRPr="00BC2212">
        <w:t xml:space="preserve"> de </w:t>
      </w:r>
      <w:r w:rsidRPr="00BC2212">
        <w:t>obsolescencia</w:t>
      </w:r>
      <w:r w:rsidR="00B371EB" w:rsidRPr="00BC2212">
        <w:t xml:space="preserve"> tecnológica mediante la adquisición de nuevos equipos de </w:t>
      </w:r>
      <w:r w:rsidRPr="00BC2212">
        <w:t>cómputo</w:t>
      </w:r>
      <w:r w:rsidR="00B371EB" w:rsidRPr="00BC2212">
        <w:t xml:space="preserve">, </w:t>
      </w:r>
      <w:r w:rsidRPr="00BC2212">
        <w:t>aprovechando</w:t>
      </w:r>
      <w:r w:rsidR="00B371EB" w:rsidRPr="00BC2212">
        <w:t xml:space="preserve"> el beneficio </w:t>
      </w:r>
      <w:r w:rsidRPr="00BC2212">
        <w:t>otorgado</w:t>
      </w:r>
      <w:r w:rsidR="00B371EB" w:rsidRPr="00BC2212">
        <w:t xml:space="preserve"> por el gob</w:t>
      </w:r>
      <w:r w:rsidRPr="00BC2212">
        <w:t>ierno nacional referente a las regalías que pueden ser utilizadas para las instituciones educativas públicas.</w:t>
      </w:r>
    </w:p>
    <w:p w14:paraId="07A4A12A" w14:textId="77777777" w:rsidR="005A7FB3" w:rsidRPr="00B371EB" w:rsidRDefault="005A7FB3" w:rsidP="00B371EB"/>
    <w:p w14:paraId="6BEF6E23" w14:textId="309342BE" w:rsidR="00816066" w:rsidRPr="00DD5A9F" w:rsidRDefault="00816066" w:rsidP="00816066">
      <w:pPr>
        <w:pStyle w:val="Ttulo2"/>
        <w:rPr>
          <w:color w:val="00B050"/>
        </w:rPr>
      </w:pPr>
      <w:bookmarkStart w:id="16" w:name="_Toc537244"/>
      <w:r w:rsidRPr="00DD5A9F">
        <w:rPr>
          <w:color w:val="00B050"/>
        </w:rPr>
        <w:t>REESTRUCTURACIÓN DE LOS CENTROS DE DATOS</w:t>
      </w:r>
      <w:bookmarkEnd w:id="16"/>
    </w:p>
    <w:p w14:paraId="5386556E" w14:textId="7D171DFB" w:rsidR="00B371EB" w:rsidRDefault="007E05A1" w:rsidP="00B371EB">
      <w:r>
        <w:t>Como rol principal en una red de comunicaciones y acceso a la informaci</w:t>
      </w:r>
      <w:r w:rsidR="00915A84">
        <w:t xml:space="preserve">ón tenemos que tener en cuenta el papel que cumplen los centros de datos donde se alojan los equipos tipo servidores, de comunicaciones y de seguridad, </w:t>
      </w:r>
      <w:r w:rsidR="00E566FB">
        <w:t xml:space="preserve">es por esto que en el presente plan debemos contemplar la </w:t>
      </w:r>
      <w:r w:rsidR="00DD4CA0">
        <w:t>ampliación de los recursos que allí se disponen con el fin de garantizar la estabilidad, confiabilidad y seguridad de la información que se requiere en la institución educativa.</w:t>
      </w:r>
    </w:p>
    <w:p w14:paraId="51C780FA" w14:textId="77777777" w:rsidR="005A7FB3" w:rsidRPr="00B371EB" w:rsidRDefault="005A7FB3" w:rsidP="00B371EB"/>
    <w:p w14:paraId="642E75A7" w14:textId="0522E775" w:rsidR="00816066" w:rsidRPr="00DD5A9F" w:rsidRDefault="007E66E0" w:rsidP="007E66E0">
      <w:pPr>
        <w:pStyle w:val="Ttulo2"/>
        <w:rPr>
          <w:color w:val="00B050"/>
        </w:rPr>
      </w:pPr>
      <w:bookmarkStart w:id="17" w:name="_Toc537245"/>
      <w:r w:rsidRPr="00DD5A9F">
        <w:rPr>
          <w:color w:val="00B050"/>
        </w:rPr>
        <w:t>SISTEMA DE GESTIÓN DE SERVICIOS DE TI.</w:t>
      </w:r>
      <w:bookmarkEnd w:id="17"/>
    </w:p>
    <w:p w14:paraId="7377B063" w14:textId="55A84008" w:rsidR="005A4695" w:rsidRDefault="007E66E0" w:rsidP="00A74E7A">
      <w:r>
        <w:t xml:space="preserve">Con el fin de mejorar la calidad de los servicios ofrecidos por el área de recursos informáticos, se contempla la implementación de una herramienta de gestión de servicios de TI la </w:t>
      </w:r>
      <w:r w:rsidR="00941006">
        <w:t>cual</w:t>
      </w:r>
      <w:r>
        <w:t xml:space="preserve"> nos permitirá medir </w:t>
      </w:r>
      <w:r w:rsidR="00DB4BDA">
        <w:t>cada uno de los niveles de atención ofrecido tanto a las áreas administrativas, cuerpo docente y estudiantado.</w:t>
      </w:r>
      <w:r w:rsidR="00D509A6">
        <w:t xml:space="preserve"> De ésta manera y apoyados con indicadores de gestión se </w:t>
      </w:r>
      <w:r w:rsidR="00941006">
        <w:t>beneficiará</w:t>
      </w:r>
      <w:r w:rsidR="00D509A6">
        <w:t xml:space="preserve"> no solo el área de </w:t>
      </w:r>
      <w:r w:rsidR="00D509A6">
        <w:lastRenderedPageBreak/>
        <w:t>TI sino también todas las demás áreas pues a futuro esta misma herramienta podrá servir como medio para poder medir la capacidad de cada una.</w:t>
      </w:r>
    </w:p>
    <w:p w14:paraId="5378CF4D" w14:textId="77777777" w:rsidR="00A5570D" w:rsidRDefault="00A5570D" w:rsidP="00A74E7A"/>
    <w:p w14:paraId="03ED0B27" w14:textId="77777777" w:rsidR="007E66E0" w:rsidRPr="00DD5A9F" w:rsidRDefault="007E66E0" w:rsidP="007E66E0">
      <w:pPr>
        <w:pStyle w:val="Ttulo2"/>
        <w:rPr>
          <w:color w:val="00B050"/>
        </w:rPr>
      </w:pPr>
      <w:bookmarkStart w:id="18" w:name="_Toc537246"/>
      <w:r w:rsidRPr="00DD5A9F">
        <w:rPr>
          <w:color w:val="00B050"/>
        </w:rPr>
        <w:t>SEGURIDAD DE LA INFORMACIÓN.</w:t>
      </w:r>
      <w:bookmarkEnd w:id="18"/>
    </w:p>
    <w:p w14:paraId="6D4CBA9C" w14:textId="77777777" w:rsidR="00370CBD" w:rsidRDefault="00370CBD" w:rsidP="007E66E0"/>
    <w:p w14:paraId="37D18028" w14:textId="339FE996" w:rsidR="007E66E0" w:rsidRDefault="007E66E0" w:rsidP="007E66E0">
      <w:r>
        <w:t xml:space="preserve">Ligado al numeral 8.”POLITICAS” donde se enuncias las diferentes políticas que han de ser implementadas en toda la institución educativa, encontramos la seguridad de información, la cual representa un pilar importante en la garantía y seguridad que brinda el área de recursos informáticos respecto a salvaguardar la integridad de la información que allí se aloja, </w:t>
      </w:r>
      <w:r w:rsidR="00FF3F5B">
        <w:t>así</w:t>
      </w:r>
      <w:r>
        <w:t xml:space="preserve"> como velar por la no perdida de información ocasionada por factores internos y/o externos que afecten los datos de los todos los </w:t>
      </w:r>
      <w:proofErr w:type="spellStart"/>
      <w:r>
        <w:t>stakeholders</w:t>
      </w:r>
      <w:proofErr w:type="spellEnd"/>
      <w:r>
        <w:t xml:space="preserve"> de quienes se tenga información en nuestro centro de datos y curse información por nuestras redes de comunicaciones.</w:t>
      </w:r>
    </w:p>
    <w:p w14:paraId="1CB28D90" w14:textId="77777777" w:rsidR="007E66E0" w:rsidRDefault="007E66E0" w:rsidP="00A74E7A"/>
    <w:p w14:paraId="1ECC3FA6" w14:textId="77777777" w:rsidR="007E66E0" w:rsidRDefault="007E66E0" w:rsidP="00A74E7A"/>
    <w:p w14:paraId="392EC97C" w14:textId="4165FD15" w:rsidR="00912609" w:rsidRPr="00DD5A9F" w:rsidRDefault="00912609" w:rsidP="00912609">
      <w:pPr>
        <w:pStyle w:val="Ttulo2"/>
        <w:rPr>
          <w:color w:val="00B050"/>
        </w:rPr>
      </w:pPr>
      <w:bookmarkStart w:id="19" w:name="_Toc537247"/>
      <w:r w:rsidRPr="00DD5A9F">
        <w:rPr>
          <w:color w:val="00B050"/>
        </w:rPr>
        <w:t>USO Y APROPIACION DE LAS TECNOLOGIAS:</w:t>
      </w:r>
      <w:bookmarkEnd w:id="19"/>
      <w:r w:rsidRPr="00DD5A9F">
        <w:rPr>
          <w:color w:val="00B050"/>
        </w:rPr>
        <w:t xml:space="preserve"> </w:t>
      </w:r>
    </w:p>
    <w:p w14:paraId="52F464D3" w14:textId="3AFD9BF6" w:rsidR="00912609" w:rsidRPr="00C606ED" w:rsidRDefault="00912609" w:rsidP="00912609">
      <w:pPr>
        <w:rPr>
          <w:shd w:val="clear" w:color="auto" w:fill="FFFFFF"/>
        </w:rPr>
      </w:pPr>
      <w:r w:rsidRPr="00C606ED">
        <w:rPr>
          <w:shd w:val="clear" w:color="auto" w:fill="FFFFFF"/>
        </w:rPr>
        <w:t>Las Unidades Tecnológicas de Santander comprometidos con iniciativas sociales que permiten el desarrollo de competencias y apropiación de la tecnología de forma incluyente está desarrollando diferentes opciones de incorporación y uso de las tecnologías facilitando el aprendizaje y ofreciendo distintas herramientas digitales para el fácil aprendizaje de los estudiantes; Actualmente, el uso de las nuevas tecnologías y el desarrollo de nuevas herramientas digitales son imprescindibles para la toma de decisiones en todas las actividades del ser humano, y estos espacios tienen que ser el mejor aliado del crecimiento tecnológico en nuestra institución</w:t>
      </w:r>
      <w:r w:rsidR="00150368">
        <w:rPr>
          <w:shd w:val="clear" w:color="auto" w:fill="FFFFFF"/>
        </w:rPr>
        <w:t>.</w:t>
      </w:r>
      <w:r w:rsidRPr="00C606ED">
        <w:rPr>
          <w:shd w:val="clear" w:color="auto" w:fill="FFFFFF"/>
        </w:rPr>
        <w:t xml:space="preserve"> </w:t>
      </w:r>
    </w:p>
    <w:p w14:paraId="1E4E3408" w14:textId="40AF9D4A" w:rsidR="00912609" w:rsidRDefault="00912609" w:rsidP="00A74E7A">
      <w:pPr>
        <w:rPr>
          <w:lang w:val="es-ES"/>
        </w:rPr>
      </w:pPr>
    </w:p>
    <w:p w14:paraId="2C31EA5D" w14:textId="1F356357" w:rsidR="00941006" w:rsidRDefault="00941006" w:rsidP="00A74E7A">
      <w:pPr>
        <w:rPr>
          <w:lang w:val="es-ES"/>
        </w:rPr>
      </w:pPr>
    </w:p>
    <w:p w14:paraId="5E30BAF9" w14:textId="14B823D7" w:rsidR="00941006" w:rsidRDefault="00941006" w:rsidP="00A74E7A">
      <w:pPr>
        <w:rPr>
          <w:lang w:val="es-ES"/>
        </w:rPr>
      </w:pPr>
    </w:p>
    <w:p w14:paraId="7743BC81" w14:textId="02BFDFC6" w:rsidR="00941006" w:rsidRDefault="00941006" w:rsidP="00A74E7A">
      <w:pPr>
        <w:rPr>
          <w:lang w:val="es-ES"/>
        </w:rPr>
      </w:pPr>
    </w:p>
    <w:p w14:paraId="15F84DCE" w14:textId="157B0A06" w:rsidR="00941006" w:rsidRDefault="00941006" w:rsidP="00A74E7A">
      <w:pPr>
        <w:rPr>
          <w:lang w:val="es-ES"/>
        </w:rPr>
      </w:pPr>
    </w:p>
    <w:p w14:paraId="2C3C3EF4" w14:textId="32B20F6C" w:rsidR="00941006" w:rsidRDefault="00941006" w:rsidP="00A74E7A">
      <w:pPr>
        <w:rPr>
          <w:lang w:val="es-ES"/>
        </w:rPr>
      </w:pPr>
    </w:p>
    <w:p w14:paraId="74066272" w14:textId="79C764AA" w:rsidR="00941006" w:rsidRDefault="00941006" w:rsidP="00A74E7A">
      <w:pPr>
        <w:rPr>
          <w:lang w:val="es-ES"/>
        </w:rPr>
      </w:pPr>
    </w:p>
    <w:p w14:paraId="716DC138" w14:textId="6C7D0339" w:rsidR="00941006" w:rsidRDefault="00941006" w:rsidP="00A74E7A">
      <w:pPr>
        <w:rPr>
          <w:lang w:val="es-ES"/>
        </w:rPr>
      </w:pPr>
    </w:p>
    <w:p w14:paraId="12F1854A" w14:textId="77777777" w:rsidR="00941006" w:rsidRPr="00DD5A9F" w:rsidRDefault="00941006" w:rsidP="00A74E7A">
      <w:pPr>
        <w:rPr>
          <w:color w:val="00B050"/>
          <w:lang w:val="es-ES"/>
        </w:rPr>
      </w:pPr>
    </w:p>
    <w:p w14:paraId="7C294887" w14:textId="683FAE7B" w:rsidR="00D60142" w:rsidRPr="00DD5A9F" w:rsidRDefault="00D60142" w:rsidP="00EF6433">
      <w:pPr>
        <w:pStyle w:val="Ttulo1"/>
        <w:rPr>
          <w:color w:val="00B050"/>
        </w:rPr>
      </w:pPr>
      <w:bookmarkStart w:id="20" w:name="_Toc537248"/>
      <w:r w:rsidRPr="00DD5A9F">
        <w:rPr>
          <w:color w:val="00B050"/>
        </w:rPr>
        <w:t>PROYECTOS TECNOLOGÍCOS</w:t>
      </w:r>
      <w:r w:rsidR="00C1485D" w:rsidRPr="00DD5A9F">
        <w:rPr>
          <w:color w:val="00B050"/>
        </w:rPr>
        <w:t>.</w:t>
      </w:r>
      <w:bookmarkEnd w:id="20"/>
    </w:p>
    <w:p w14:paraId="0B86A52C" w14:textId="77777777" w:rsidR="009321C7" w:rsidRPr="009321C7" w:rsidRDefault="009321C7" w:rsidP="009321C7"/>
    <w:p w14:paraId="3C642080" w14:textId="717E76C2" w:rsidR="00C1485D" w:rsidRDefault="009B360F" w:rsidP="00C1485D">
      <w:r>
        <w:t xml:space="preserve">Como plan de implementación de los proyectos adquiridos en el plan estratégico del año anterior y los nuevos proyectos estipulados en el presente plan, se </w:t>
      </w:r>
      <w:r w:rsidR="00337C72">
        <w:t>estima el siguiente cronograma de proyectos:</w:t>
      </w:r>
      <w:r>
        <w:t xml:space="preserve"> </w:t>
      </w:r>
    </w:p>
    <w:tbl>
      <w:tblPr>
        <w:tblW w:w="10800" w:type="dxa"/>
        <w:tblInd w:w="-989" w:type="dxa"/>
        <w:tblLayout w:type="fixed"/>
        <w:tblCellMar>
          <w:left w:w="0" w:type="dxa"/>
          <w:right w:w="0" w:type="dxa"/>
        </w:tblCellMar>
        <w:tblLook w:val="0020" w:firstRow="1" w:lastRow="0" w:firstColumn="0" w:lastColumn="0" w:noHBand="0" w:noVBand="0"/>
      </w:tblPr>
      <w:tblGrid>
        <w:gridCol w:w="2158"/>
        <w:gridCol w:w="1341"/>
        <w:gridCol w:w="1009"/>
        <w:gridCol w:w="1167"/>
        <w:gridCol w:w="1167"/>
        <w:gridCol w:w="1167"/>
        <w:gridCol w:w="1158"/>
        <w:gridCol w:w="1633"/>
      </w:tblGrid>
      <w:tr w:rsidR="0091030E" w:rsidRPr="000925B6" w14:paraId="70B7B320" w14:textId="77777777" w:rsidTr="00834A79">
        <w:trPr>
          <w:trHeight w:val="20"/>
          <w:tblHeader/>
        </w:trPr>
        <w:tc>
          <w:tcPr>
            <w:tcW w:w="2158" w:type="dxa"/>
            <w:tcBorders>
              <w:top w:val="single" w:sz="8" w:space="0" w:color="42508E"/>
              <w:left w:val="single" w:sz="8" w:space="0" w:color="42508E"/>
              <w:bottom w:val="nil"/>
              <w:right w:val="single" w:sz="8" w:space="0" w:color="FFFFFF"/>
            </w:tcBorders>
            <w:shd w:val="clear" w:color="auto" w:fill="42508E"/>
            <w:vAlign w:val="center"/>
          </w:tcPr>
          <w:p w14:paraId="7E912853" w14:textId="77777777" w:rsidR="0091030E" w:rsidRPr="000925B6" w:rsidRDefault="0091030E" w:rsidP="000925B6">
            <w:pPr>
              <w:spacing w:after="0" w:line="240" w:lineRule="auto"/>
              <w:jc w:val="left"/>
              <w:rPr>
                <w:rFonts w:eastAsia="Times New Roman"/>
                <w:sz w:val="20"/>
                <w:szCs w:val="20"/>
                <w:lang w:val="es-ES" w:eastAsia="es-ES"/>
              </w:rPr>
            </w:pPr>
          </w:p>
        </w:tc>
        <w:tc>
          <w:tcPr>
            <w:tcW w:w="1341" w:type="dxa"/>
            <w:tcBorders>
              <w:top w:val="single" w:sz="8" w:space="0" w:color="FFFFFF"/>
              <w:left w:val="single" w:sz="8" w:space="0" w:color="FFFFFF"/>
              <w:bottom w:val="single" w:sz="8" w:space="0" w:color="FFFFFF"/>
              <w:right w:val="single" w:sz="8" w:space="0" w:color="FFFFFF"/>
            </w:tcBorders>
            <w:shd w:val="clear" w:color="auto" w:fill="42508E"/>
            <w:tcMar>
              <w:top w:w="113" w:type="dxa"/>
              <w:left w:w="113" w:type="dxa"/>
              <w:bottom w:w="113" w:type="dxa"/>
              <w:right w:w="113" w:type="dxa"/>
            </w:tcMar>
            <w:vAlign w:val="center"/>
          </w:tcPr>
          <w:p w14:paraId="65612968" w14:textId="77777777" w:rsidR="0091030E" w:rsidRPr="000925B6" w:rsidRDefault="0091030E" w:rsidP="000925B6">
            <w:pPr>
              <w:spacing w:after="0" w:line="240" w:lineRule="auto"/>
              <w:jc w:val="center"/>
              <w:rPr>
                <w:rFonts w:eastAsia="Times New Roman"/>
                <w:b/>
                <w:bCs/>
                <w:color w:val="FFFFFF" w:themeColor="background1"/>
                <w:kern w:val="24"/>
                <w:sz w:val="20"/>
                <w:szCs w:val="20"/>
                <w:lang w:eastAsia="es-ES"/>
              </w:rPr>
            </w:pPr>
            <w:r>
              <w:rPr>
                <w:rFonts w:eastAsia="Times New Roman"/>
                <w:b/>
                <w:bCs/>
                <w:color w:val="FFFFFF" w:themeColor="background1"/>
                <w:kern w:val="24"/>
                <w:sz w:val="20"/>
                <w:szCs w:val="20"/>
                <w:lang w:eastAsia="es-ES"/>
              </w:rPr>
              <w:t>2018</w:t>
            </w:r>
          </w:p>
        </w:tc>
        <w:tc>
          <w:tcPr>
            <w:tcW w:w="7301" w:type="dxa"/>
            <w:gridSpan w:val="6"/>
            <w:tcBorders>
              <w:top w:val="single" w:sz="8" w:space="0" w:color="FFFFFF"/>
              <w:left w:val="single" w:sz="8" w:space="0" w:color="FFFFFF"/>
              <w:bottom w:val="single" w:sz="8" w:space="0" w:color="FFFFFF"/>
              <w:right w:val="single" w:sz="8" w:space="0" w:color="42508E"/>
            </w:tcBorders>
            <w:shd w:val="clear" w:color="auto" w:fill="42508E"/>
            <w:tcMar>
              <w:top w:w="113" w:type="dxa"/>
              <w:left w:w="113" w:type="dxa"/>
              <w:bottom w:w="113" w:type="dxa"/>
              <w:right w:w="113" w:type="dxa"/>
            </w:tcMar>
            <w:vAlign w:val="center"/>
          </w:tcPr>
          <w:p w14:paraId="24A889B5" w14:textId="4D5E1EE3" w:rsidR="0091030E" w:rsidRDefault="0091030E" w:rsidP="000925B6">
            <w:pPr>
              <w:spacing w:after="0" w:line="240" w:lineRule="auto"/>
              <w:jc w:val="center"/>
              <w:textAlignment w:val="center"/>
              <w:rPr>
                <w:rFonts w:eastAsia="Times New Roman"/>
                <w:b/>
                <w:bCs/>
                <w:color w:val="FFFFFF"/>
                <w:kern w:val="24"/>
                <w:sz w:val="20"/>
                <w:szCs w:val="20"/>
                <w:lang w:eastAsia="es-ES"/>
              </w:rPr>
            </w:pPr>
            <w:r>
              <w:rPr>
                <w:rFonts w:eastAsia="Times New Roman"/>
                <w:b/>
                <w:bCs/>
                <w:color w:val="FFFFFF"/>
                <w:kern w:val="24"/>
                <w:sz w:val="20"/>
                <w:szCs w:val="20"/>
                <w:lang w:eastAsia="es-ES"/>
              </w:rPr>
              <w:t>2019</w:t>
            </w:r>
          </w:p>
        </w:tc>
      </w:tr>
      <w:tr w:rsidR="0091030E" w:rsidRPr="000925B6" w14:paraId="34CEAFA3" w14:textId="44DC1085" w:rsidTr="00834A79">
        <w:trPr>
          <w:trHeight w:val="20"/>
          <w:tblHeader/>
        </w:trPr>
        <w:tc>
          <w:tcPr>
            <w:tcW w:w="2158" w:type="dxa"/>
            <w:tcBorders>
              <w:top w:val="single" w:sz="8" w:space="0" w:color="42508E"/>
              <w:left w:val="single" w:sz="8" w:space="0" w:color="42508E"/>
              <w:bottom w:val="nil"/>
              <w:right w:val="single" w:sz="8" w:space="0" w:color="FFFFFF"/>
            </w:tcBorders>
            <w:shd w:val="clear" w:color="auto" w:fill="42508E"/>
            <w:vAlign w:val="center"/>
            <w:hideMark/>
          </w:tcPr>
          <w:p w14:paraId="601CA125" w14:textId="0BA81832" w:rsidR="0091030E" w:rsidRPr="000925B6" w:rsidRDefault="0091030E" w:rsidP="000925B6">
            <w:pPr>
              <w:spacing w:after="0" w:line="240" w:lineRule="auto"/>
              <w:jc w:val="left"/>
              <w:rPr>
                <w:rFonts w:eastAsia="Times New Roman"/>
                <w:b/>
                <w:sz w:val="20"/>
                <w:szCs w:val="20"/>
                <w:lang w:val="es-ES" w:eastAsia="es-ES"/>
              </w:rPr>
            </w:pPr>
            <w:r w:rsidRPr="00CE79BD">
              <w:rPr>
                <w:rFonts w:eastAsia="Times New Roman"/>
                <w:b/>
                <w:color w:val="FFFFFF" w:themeColor="background1"/>
                <w:sz w:val="20"/>
                <w:szCs w:val="20"/>
                <w:lang w:val="es-ES" w:eastAsia="es-ES"/>
              </w:rPr>
              <w:t>PROYECTO/PLAN</w:t>
            </w:r>
          </w:p>
        </w:tc>
        <w:tc>
          <w:tcPr>
            <w:tcW w:w="1341" w:type="dxa"/>
            <w:tcBorders>
              <w:top w:val="single" w:sz="8" w:space="0" w:color="FFFFFF"/>
              <w:left w:val="single" w:sz="8" w:space="0" w:color="FFFFFF"/>
              <w:bottom w:val="single" w:sz="8" w:space="0" w:color="FFFFFF"/>
              <w:right w:val="single" w:sz="8" w:space="0" w:color="FFFFFF"/>
            </w:tcBorders>
            <w:shd w:val="clear" w:color="auto" w:fill="42508E"/>
            <w:tcMar>
              <w:top w:w="113" w:type="dxa"/>
              <w:left w:w="113" w:type="dxa"/>
              <w:bottom w:w="113" w:type="dxa"/>
              <w:right w:w="113" w:type="dxa"/>
            </w:tcMar>
            <w:vAlign w:val="center"/>
            <w:hideMark/>
          </w:tcPr>
          <w:p w14:paraId="0C997551" w14:textId="77777777" w:rsidR="0091030E" w:rsidRPr="000925B6" w:rsidRDefault="0091030E" w:rsidP="000925B6">
            <w:pPr>
              <w:spacing w:after="0" w:line="240" w:lineRule="auto"/>
              <w:jc w:val="center"/>
              <w:rPr>
                <w:rFonts w:eastAsia="Times New Roman"/>
                <w:sz w:val="20"/>
                <w:szCs w:val="20"/>
                <w:lang w:val="es-ES" w:eastAsia="es-ES"/>
              </w:rPr>
            </w:pPr>
            <w:r w:rsidRPr="000925B6">
              <w:rPr>
                <w:rFonts w:eastAsia="Times New Roman"/>
                <w:b/>
                <w:bCs/>
                <w:color w:val="FFFFFF" w:themeColor="background1"/>
                <w:kern w:val="24"/>
                <w:sz w:val="20"/>
                <w:szCs w:val="20"/>
                <w:lang w:eastAsia="es-ES"/>
              </w:rPr>
              <w:t>Noviembre</w:t>
            </w:r>
            <w:r>
              <w:rPr>
                <w:rFonts w:eastAsia="Times New Roman"/>
                <w:b/>
                <w:bCs/>
                <w:color w:val="FFFFFF" w:themeColor="background1"/>
                <w:kern w:val="24"/>
                <w:sz w:val="20"/>
                <w:szCs w:val="20"/>
                <w:lang w:eastAsia="es-ES"/>
              </w:rPr>
              <w:t>-Diciembre</w:t>
            </w:r>
          </w:p>
        </w:tc>
        <w:tc>
          <w:tcPr>
            <w:tcW w:w="1009" w:type="dxa"/>
            <w:tcBorders>
              <w:top w:val="single" w:sz="8" w:space="0" w:color="FFFFFF"/>
              <w:left w:val="single" w:sz="8" w:space="0" w:color="FFFFFF"/>
              <w:bottom w:val="single" w:sz="8" w:space="0" w:color="FFFFFF"/>
              <w:right w:val="single" w:sz="8" w:space="0" w:color="FFFFFF"/>
            </w:tcBorders>
            <w:shd w:val="clear" w:color="auto" w:fill="42508E"/>
            <w:tcMar>
              <w:top w:w="113" w:type="dxa"/>
              <w:left w:w="113" w:type="dxa"/>
              <w:bottom w:w="113" w:type="dxa"/>
              <w:right w:w="113" w:type="dxa"/>
            </w:tcMar>
            <w:vAlign w:val="center"/>
            <w:hideMark/>
          </w:tcPr>
          <w:p w14:paraId="37696D59" w14:textId="2605621F" w:rsidR="0091030E" w:rsidRPr="000925B6" w:rsidRDefault="0091030E" w:rsidP="000925B6">
            <w:pPr>
              <w:spacing w:after="0" w:line="240" w:lineRule="auto"/>
              <w:jc w:val="center"/>
              <w:textAlignment w:val="center"/>
              <w:rPr>
                <w:rFonts w:eastAsia="Times New Roman"/>
                <w:sz w:val="20"/>
                <w:szCs w:val="20"/>
                <w:lang w:val="es-ES" w:eastAsia="es-ES"/>
              </w:rPr>
            </w:pPr>
            <w:r w:rsidRPr="000925B6">
              <w:rPr>
                <w:rFonts w:eastAsia="Times New Roman"/>
                <w:b/>
                <w:bCs/>
                <w:color w:val="FFFFFF"/>
                <w:kern w:val="24"/>
                <w:sz w:val="20"/>
                <w:szCs w:val="20"/>
                <w:lang w:eastAsia="es-ES"/>
              </w:rPr>
              <w:t>Enero</w:t>
            </w:r>
            <w:r>
              <w:rPr>
                <w:rFonts w:eastAsia="Times New Roman"/>
                <w:b/>
                <w:bCs/>
                <w:color w:val="FFFFFF"/>
                <w:kern w:val="24"/>
                <w:sz w:val="20"/>
                <w:szCs w:val="20"/>
                <w:lang w:eastAsia="es-ES"/>
              </w:rPr>
              <w:t>-Febrero</w:t>
            </w:r>
          </w:p>
        </w:tc>
        <w:tc>
          <w:tcPr>
            <w:tcW w:w="1167" w:type="dxa"/>
            <w:tcBorders>
              <w:top w:val="single" w:sz="8" w:space="0" w:color="FFFFFF"/>
              <w:left w:val="single" w:sz="8" w:space="0" w:color="FFFFFF"/>
              <w:bottom w:val="single" w:sz="8" w:space="0" w:color="FFFFFF"/>
              <w:right w:val="single" w:sz="8" w:space="0" w:color="FFFFFF"/>
            </w:tcBorders>
            <w:shd w:val="clear" w:color="auto" w:fill="42508E"/>
            <w:tcMar>
              <w:top w:w="113" w:type="dxa"/>
              <w:left w:w="113" w:type="dxa"/>
              <w:bottom w:w="113" w:type="dxa"/>
              <w:right w:w="113" w:type="dxa"/>
            </w:tcMar>
            <w:vAlign w:val="center"/>
            <w:hideMark/>
          </w:tcPr>
          <w:p w14:paraId="6294B9A9" w14:textId="1B6BFD46" w:rsidR="0091030E" w:rsidRPr="000925B6" w:rsidRDefault="0091030E" w:rsidP="000925B6">
            <w:pPr>
              <w:spacing w:after="0" w:line="240" w:lineRule="auto"/>
              <w:jc w:val="center"/>
              <w:textAlignment w:val="center"/>
              <w:rPr>
                <w:rFonts w:eastAsia="Times New Roman"/>
                <w:sz w:val="20"/>
                <w:szCs w:val="20"/>
                <w:lang w:val="es-ES" w:eastAsia="es-ES"/>
              </w:rPr>
            </w:pPr>
            <w:r>
              <w:rPr>
                <w:rFonts w:eastAsia="Times New Roman"/>
                <w:b/>
                <w:bCs/>
                <w:color w:val="FFFFFF"/>
                <w:kern w:val="24"/>
                <w:sz w:val="20"/>
                <w:szCs w:val="20"/>
                <w:lang w:eastAsia="es-ES"/>
              </w:rPr>
              <w:t>Marzo-Abril</w:t>
            </w:r>
          </w:p>
        </w:tc>
        <w:tc>
          <w:tcPr>
            <w:tcW w:w="1167" w:type="dxa"/>
            <w:tcBorders>
              <w:top w:val="single" w:sz="8" w:space="0" w:color="FFFFFF"/>
              <w:left w:val="single" w:sz="8" w:space="0" w:color="FFFFFF"/>
              <w:bottom w:val="single" w:sz="8" w:space="0" w:color="FFFFFF"/>
              <w:right w:val="single" w:sz="8" w:space="0" w:color="FFFFFF"/>
            </w:tcBorders>
            <w:shd w:val="clear" w:color="auto" w:fill="42508E"/>
            <w:tcMar>
              <w:top w:w="113" w:type="dxa"/>
              <w:left w:w="113" w:type="dxa"/>
              <w:bottom w:w="113" w:type="dxa"/>
              <w:right w:w="113" w:type="dxa"/>
            </w:tcMar>
            <w:vAlign w:val="center"/>
            <w:hideMark/>
          </w:tcPr>
          <w:p w14:paraId="7EA3696C" w14:textId="734B9989" w:rsidR="0091030E" w:rsidRPr="000925B6" w:rsidRDefault="0091030E" w:rsidP="000925B6">
            <w:pPr>
              <w:spacing w:after="0" w:line="240" w:lineRule="auto"/>
              <w:jc w:val="center"/>
              <w:textAlignment w:val="center"/>
              <w:rPr>
                <w:rFonts w:eastAsia="Times New Roman"/>
                <w:sz w:val="20"/>
                <w:szCs w:val="20"/>
                <w:lang w:val="es-ES" w:eastAsia="es-ES"/>
              </w:rPr>
            </w:pPr>
            <w:r>
              <w:rPr>
                <w:rFonts w:eastAsia="Times New Roman"/>
                <w:b/>
                <w:bCs/>
                <w:color w:val="FFFFFF"/>
                <w:kern w:val="24"/>
                <w:sz w:val="20"/>
                <w:szCs w:val="20"/>
                <w:lang w:eastAsia="es-ES"/>
              </w:rPr>
              <w:t>Mayo-Junio</w:t>
            </w:r>
          </w:p>
        </w:tc>
        <w:tc>
          <w:tcPr>
            <w:tcW w:w="1167" w:type="dxa"/>
            <w:tcBorders>
              <w:top w:val="single" w:sz="8" w:space="0" w:color="FFFFFF"/>
              <w:left w:val="single" w:sz="8" w:space="0" w:color="FFFFFF"/>
              <w:bottom w:val="single" w:sz="8" w:space="0" w:color="FFFFFF"/>
              <w:right w:val="single" w:sz="8" w:space="0" w:color="42508E"/>
            </w:tcBorders>
            <w:shd w:val="clear" w:color="auto" w:fill="42508E"/>
            <w:tcMar>
              <w:top w:w="113" w:type="dxa"/>
              <w:left w:w="113" w:type="dxa"/>
              <w:bottom w:w="113" w:type="dxa"/>
              <w:right w:w="113" w:type="dxa"/>
            </w:tcMar>
            <w:vAlign w:val="center"/>
            <w:hideMark/>
          </w:tcPr>
          <w:p w14:paraId="5E105D0D" w14:textId="11C7E383" w:rsidR="0091030E" w:rsidRPr="000925B6" w:rsidRDefault="0091030E" w:rsidP="000925B6">
            <w:pPr>
              <w:spacing w:after="0" w:line="240" w:lineRule="auto"/>
              <w:jc w:val="center"/>
              <w:textAlignment w:val="center"/>
              <w:rPr>
                <w:rFonts w:eastAsia="Times New Roman"/>
                <w:b/>
                <w:bCs/>
                <w:color w:val="FFFFFF"/>
                <w:kern w:val="24"/>
                <w:sz w:val="20"/>
                <w:szCs w:val="20"/>
                <w:lang w:eastAsia="es-ES"/>
              </w:rPr>
            </w:pPr>
            <w:r>
              <w:rPr>
                <w:rFonts w:eastAsia="Times New Roman"/>
                <w:b/>
                <w:bCs/>
                <w:color w:val="FFFFFF"/>
                <w:kern w:val="24"/>
                <w:sz w:val="20"/>
                <w:szCs w:val="20"/>
                <w:lang w:eastAsia="es-ES"/>
              </w:rPr>
              <w:t>Julio-Agosto</w:t>
            </w:r>
          </w:p>
        </w:tc>
        <w:tc>
          <w:tcPr>
            <w:tcW w:w="1158" w:type="dxa"/>
            <w:tcBorders>
              <w:top w:val="single" w:sz="8" w:space="0" w:color="FFFFFF"/>
              <w:left w:val="single" w:sz="8" w:space="0" w:color="FFFFFF"/>
              <w:bottom w:val="single" w:sz="8" w:space="0" w:color="FFFFFF"/>
              <w:right w:val="single" w:sz="8" w:space="0" w:color="42508E"/>
            </w:tcBorders>
            <w:shd w:val="clear" w:color="auto" w:fill="42508E"/>
            <w:vAlign w:val="center"/>
          </w:tcPr>
          <w:p w14:paraId="3643467B" w14:textId="3820BFEA" w:rsidR="0091030E" w:rsidRPr="000925B6" w:rsidRDefault="0091030E" w:rsidP="000925B6">
            <w:pPr>
              <w:spacing w:after="0" w:line="240" w:lineRule="auto"/>
              <w:jc w:val="center"/>
              <w:textAlignment w:val="center"/>
              <w:rPr>
                <w:rFonts w:eastAsia="Times New Roman"/>
                <w:b/>
                <w:bCs/>
                <w:color w:val="FFFFFF"/>
                <w:kern w:val="24"/>
                <w:sz w:val="20"/>
                <w:szCs w:val="20"/>
                <w:lang w:eastAsia="es-ES"/>
              </w:rPr>
            </w:pPr>
            <w:r>
              <w:rPr>
                <w:rFonts w:eastAsia="Times New Roman"/>
                <w:b/>
                <w:bCs/>
                <w:color w:val="FFFFFF"/>
                <w:kern w:val="24"/>
                <w:sz w:val="20"/>
                <w:szCs w:val="20"/>
                <w:lang w:eastAsia="es-ES"/>
              </w:rPr>
              <w:t>Septiembre-Octubre</w:t>
            </w:r>
          </w:p>
        </w:tc>
        <w:tc>
          <w:tcPr>
            <w:tcW w:w="1633" w:type="dxa"/>
            <w:tcBorders>
              <w:top w:val="single" w:sz="8" w:space="0" w:color="FFFFFF"/>
              <w:left w:val="single" w:sz="8" w:space="0" w:color="FFFFFF"/>
              <w:bottom w:val="single" w:sz="8" w:space="0" w:color="FFFFFF"/>
              <w:right w:val="single" w:sz="8" w:space="0" w:color="42508E"/>
            </w:tcBorders>
            <w:shd w:val="clear" w:color="auto" w:fill="42508E"/>
            <w:vAlign w:val="center"/>
          </w:tcPr>
          <w:p w14:paraId="74A83522" w14:textId="2807E3CB" w:rsidR="0091030E" w:rsidRPr="000925B6" w:rsidRDefault="0091030E" w:rsidP="000925B6">
            <w:pPr>
              <w:spacing w:after="0" w:line="240" w:lineRule="auto"/>
              <w:jc w:val="center"/>
              <w:textAlignment w:val="center"/>
              <w:rPr>
                <w:rFonts w:eastAsia="Times New Roman"/>
                <w:b/>
                <w:bCs/>
                <w:color w:val="FFFFFF"/>
                <w:kern w:val="24"/>
                <w:sz w:val="20"/>
                <w:szCs w:val="20"/>
                <w:lang w:eastAsia="es-ES"/>
              </w:rPr>
            </w:pPr>
            <w:r>
              <w:rPr>
                <w:rFonts w:eastAsia="Times New Roman"/>
                <w:b/>
                <w:bCs/>
                <w:color w:val="FFFFFF"/>
                <w:kern w:val="24"/>
                <w:sz w:val="20"/>
                <w:szCs w:val="20"/>
                <w:lang w:eastAsia="es-ES"/>
              </w:rPr>
              <w:t>Noviembre-Diciembre</w:t>
            </w:r>
          </w:p>
        </w:tc>
      </w:tr>
      <w:tr w:rsidR="0091030E" w:rsidRPr="000925B6" w14:paraId="47E6F89D" w14:textId="72DAA9DF" w:rsidTr="002D4BD3">
        <w:trPr>
          <w:trHeight w:val="20"/>
        </w:trPr>
        <w:tc>
          <w:tcPr>
            <w:tcW w:w="2158" w:type="dxa"/>
            <w:tcBorders>
              <w:top w:val="nil"/>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7834D9FA" w14:textId="726CC0D0" w:rsidR="0091030E" w:rsidRPr="000925B6" w:rsidRDefault="0091030E" w:rsidP="002D4BD3">
            <w:pPr>
              <w:spacing w:after="0" w:line="240" w:lineRule="auto"/>
              <w:textAlignment w:val="center"/>
              <w:rPr>
                <w:rFonts w:eastAsia="Times New Roman"/>
                <w:sz w:val="20"/>
                <w:szCs w:val="20"/>
                <w:lang w:val="es-ES" w:eastAsia="es-ES"/>
              </w:rPr>
            </w:pPr>
            <w:r w:rsidRPr="0091030E">
              <w:rPr>
                <w:rFonts w:eastAsia="Times New Roman"/>
                <w:sz w:val="20"/>
                <w:szCs w:val="20"/>
                <w:lang w:val="es-ES" w:eastAsia="es-ES"/>
              </w:rPr>
              <w:t>Implementar y/o modernizar 1 sistema de información.</w:t>
            </w:r>
          </w:p>
        </w:tc>
        <w:tc>
          <w:tcPr>
            <w:tcW w:w="1341" w:type="dxa"/>
            <w:tcBorders>
              <w:top w:val="single" w:sz="8" w:space="0" w:color="FFFFFF"/>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1E9B3CE4" w14:textId="77777777" w:rsidR="0091030E" w:rsidRPr="000925B6" w:rsidRDefault="0091030E" w:rsidP="000925B6">
            <w:pPr>
              <w:spacing w:after="0" w:line="240" w:lineRule="auto"/>
              <w:jc w:val="left"/>
              <w:rPr>
                <w:rFonts w:eastAsia="Times New Roman"/>
                <w:sz w:val="20"/>
                <w:szCs w:val="20"/>
                <w:lang w:val="es-ES" w:eastAsia="es-ES"/>
              </w:rPr>
            </w:pPr>
          </w:p>
        </w:tc>
        <w:tc>
          <w:tcPr>
            <w:tcW w:w="1009" w:type="dxa"/>
            <w:tcBorders>
              <w:top w:val="single" w:sz="8" w:space="0" w:color="FFFFFF"/>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57D0FD8A"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FFFFFF"/>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079B88A7"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FFFFFF"/>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74D62942"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FFFFFF"/>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hideMark/>
          </w:tcPr>
          <w:p w14:paraId="56F9CAD4" w14:textId="77777777" w:rsidR="0091030E" w:rsidRPr="000925B6" w:rsidRDefault="0091030E" w:rsidP="000925B6">
            <w:pPr>
              <w:spacing w:after="0" w:line="240" w:lineRule="auto"/>
              <w:jc w:val="left"/>
              <w:rPr>
                <w:rFonts w:eastAsia="Times New Roman"/>
                <w:sz w:val="20"/>
                <w:szCs w:val="20"/>
                <w:lang w:val="es-ES" w:eastAsia="es-ES"/>
              </w:rPr>
            </w:pPr>
          </w:p>
        </w:tc>
        <w:tc>
          <w:tcPr>
            <w:tcW w:w="1158" w:type="dxa"/>
            <w:tcBorders>
              <w:top w:val="single" w:sz="8" w:space="0" w:color="FFFFFF"/>
              <w:left w:val="single" w:sz="8" w:space="0" w:color="3E4D8D"/>
              <w:bottom w:val="single" w:sz="8" w:space="0" w:color="3E4D8D"/>
              <w:right w:val="single" w:sz="8" w:space="0" w:color="42508E"/>
            </w:tcBorders>
          </w:tcPr>
          <w:p w14:paraId="1AEFF5DF" w14:textId="77777777" w:rsidR="0091030E" w:rsidRPr="000925B6" w:rsidRDefault="0091030E" w:rsidP="000925B6">
            <w:pPr>
              <w:spacing w:after="0" w:line="240" w:lineRule="auto"/>
              <w:jc w:val="left"/>
              <w:rPr>
                <w:rFonts w:eastAsia="Times New Roman"/>
                <w:sz w:val="20"/>
                <w:szCs w:val="20"/>
                <w:lang w:val="es-ES" w:eastAsia="es-ES"/>
              </w:rPr>
            </w:pPr>
          </w:p>
        </w:tc>
        <w:tc>
          <w:tcPr>
            <w:tcW w:w="1633" w:type="dxa"/>
            <w:tcBorders>
              <w:top w:val="single" w:sz="8" w:space="0" w:color="FFFFFF"/>
              <w:left w:val="single" w:sz="8" w:space="0" w:color="3E4D8D"/>
              <w:bottom w:val="single" w:sz="8" w:space="0" w:color="3E4D8D"/>
              <w:right w:val="single" w:sz="8" w:space="0" w:color="42508E"/>
            </w:tcBorders>
            <w:shd w:val="clear" w:color="auto" w:fill="70AD47" w:themeFill="accent6"/>
          </w:tcPr>
          <w:p w14:paraId="705826D9" w14:textId="77777777" w:rsidR="0091030E" w:rsidRPr="000925B6" w:rsidRDefault="0091030E" w:rsidP="000925B6">
            <w:pPr>
              <w:spacing w:after="0" w:line="240" w:lineRule="auto"/>
              <w:jc w:val="left"/>
              <w:rPr>
                <w:rFonts w:eastAsia="Times New Roman"/>
                <w:sz w:val="20"/>
                <w:szCs w:val="20"/>
                <w:lang w:val="es-ES" w:eastAsia="es-ES"/>
              </w:rPr>
            </w:pPr>
          </w:p>
        </w:tc>
      </w:tr>
      <w:tr w:rsidR="0091030E" w:rsidRPr="000925B6" w14:paraId="496C0891" w14:textId="3C0F046D"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02DC7176" w14:textId="5C52440A" w:rsidR="0091030E" w:rsidRPr="000925B6" w:rsidRDefault="008D3479" w:rsidP="002D4BD3">
            <w:pPr>
              <w:spacing w:after="0" w:line="240" w:lineRule="auto"/>
              <w:textAlignment w:val="center"/>
              <w:rPr>
                <w:rFonts w:eastAsia="Times New Roman"/>
                <w:sz w:val="20"/>
                <w:szCs w:val="20"/>
                <w:lang w:val="es-ES" w:eastAsia="es-ES"/>
              </w:rPr>
            </w:pPr>
            <w:r w:rsidRPr="008D3479">
              <w:rPr>
                <w:rFonts w:eastAsia="Times New Roman"/>
                <w:sz w:val="20"/>
                <w:szCs w:val="20"/>
                <w:lang w:val="es-ES" w:eastAsia="es-ES"/>
              </w:rPr>
              <w:t>Implementar y/o modernizar 1 sistemas de conectividad.</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5DF967D9" w14:textId="77777777" w:rsidR="0091030E" w:rsidRPr="000925B6" w:rsidRDefault="0091030E"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7D07AAE7"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2A344C57"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70AD47" w:themeFill="accent6"/>
            <w:tcMar>
              <w:top w:w="113" w:type="dxa"/>
              <w:left w:w="113" w:type="dxa"/>
              <w:bottom w:w="113" w:type="dxa"/>
              <w:right w:w="113" w:type="dxa"/>
            </w:tcMar>
            <w:vAlign w:val="center"/>
            <w:hideMark/>
          </w:tcPr>
          <w:p w14:paraId="33617927"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hideMark/>
          </w:tcPr>
          <w:p w14:paraId="3D7194F3" w14:textId="77777777" w:rsidR="0091030E" w:rsidRPr="000925B6" w:rsidRDefault="0091030E"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tcPr>
          <w:p w14:paraId="6C5D92ED" w14:textId="77777777" w:rsidR="0091030E" w:rsidRPr="000925B6" w:rsidRDefault="0091030E"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tcPr>
          <w:p w14:paraId="5D9F68C7" w14:textId="77777777" w:rsidR="0091030E" w:rsidRPr="000925B6" w:rsidRDefault="0091030E" w:rsidP="000925B6">
            <w:pPr>
              <w:spacing w:after="0" w:line="240" w:lineRule="auto"/>
              <w:jc w:val="left"/>
              <w:rPr>
                <w:rFonts w:eastAsia="Times New Roman"/>
                <w:sz w:val="20"/>
                <w:szCs w:val="20"/>
                <w:lang w:val="es-ES" w:eastAsia="es-ES"/>
              </w:rPr>
            </w:pPr>
          </w:p>
        </w:tc>
      </w:tr>
      <w:tr w:rsidR="0091030E" w:rsidRPr="000925B6" w14:paraId="55B24C5B" w14:textId="1F7634EB"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509177CB" w14:textId="349A56BA" w:rsidR="0091030E" w:rsidRPr="000925B6" w:rsidRDefault="008D3479" w:rsidP="002D4BD3">
            <w:pPr>
              <w:spacing w:after="0" w:line="240" w:lineRule="auto"/>
              <w:textAlignment w:val="center"/>
              <w:rPr>
                <w:rFonts w:eastAsia="Times New Roman"/>
                <w:sz w:val="20"/>
                <w:szCs w:val="20"/>
                <w:lang w:eastAsia="es-ES"/>
              </w:rPr>
            </w:pPr>
            <w:r w:rsidRPr="008D3479">
              <w:rPr>
                <w:rFonts w:eastAsia="Times New Roman"/>
                <w:sz w:val="20"/>
                <w:szCs w:val="20"/>
                <w:lang w:eastAsia="es-ES"/>
              </w:rPr>
              <w:t>Contar con 225 recursos audiovisuales disponibles en la Institución.</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77AD8DC5" w14:textId="77777777" w:rsidR="0091030E" w:rsidRPr="000925B6" w:rsidRDefault="0091030E"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13500D8F"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0124D1F6"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7C9787E1"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hideMark/>
          </w:tcPr>
          <w:p w14:paraId="5C44C7D0" w14:textId="77777777" w:rsidR="0091030E" w:rsidRPr="000925B6" w:rsidRDefault="0091030E"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tcPr>
          <w:p w14:paraId="43D7B395" w14:textId="77777777" w:rsidR="0091030E" w:rsidRPr="000925B6" w:rsidRDefault="0091030E"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shd w:val="clear" w:color="auto" w:fill="70AD47" w:themeFill="accent6"/>
          </w:tcPr>
          <w:p w14:paraId="197B3472" w14:textId="77777777" w:rsidR="0091030E" w:rsidRPr="000925B6" w:rsidRDefault="0091030E" w:rsidP="000925B6">
            <w:pPr>
              <w:spacing w:after="0" w:line="240" w:lineRule="auto"/>
              <w:jc w:val="left"/>
              <w:rPr>
                <w:rFonts w:eastAsia="Times New Roman"/>
                <w:sz w:val="20"/>
                <w:szCs w:val="20"/>
                <w:lang w:val="es-ES" w:eastAsia="es-ES"/>
              </w:rPr>
            </w:pPr>
          </w:p>
        </w:tc>
      </w:tr>
      <w:tr w:rsidR="0091030E" w:rsidRPr="000925B6" w14:paraId="08D8B325" w14:textId="76138771"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34281813" w14:textId="14B39709" w:rsidR="0091030E" w:rsidRPr="000925B6" w:rsidRDefault="008D3479" w:rsidP="002D4BD3">
            <w:pPr>
              <w:spacing w:after="0" w:line="240" w:lineRule="auto"/>
              <w:textAlignment w:val="center"/>
              <w:rPr>
                <w:rFonts w:eastAsia="Times New Roman"/>
                <w:sz w:val="20"/>
                <w:szCs w:val="20"/>
                <w:lang w:eastAsia="es-ES"/>
              </w:rPr>
            </w:pPr>
            <w:r w:rsidRPr="008D3479">
              <w:rPr>
                <w:rFonts w:eastAsia="Times New Roman"/>
                <w:sz w:val="20"/>
                <w:szCs w:val="20"/>
                <w:lang w:eastAsia="es-ES"/>
              </w:rPr>
              <w:t>Contar con 80 recursos audiovisuales disponibles para préstamo a la comunidad académica y administrativa</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013062A7" w14:textId="77777777" w:rsidR="0091030E" w:rsidRPr="000925B6" w:rsidRDefault="0091030E"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57B3F5DD"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2DEBF6E1"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506AD62D"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hideMark/>
          </w:tcPr>
          <w:p w14:paraId="2DA75E48" w14:textId="77777777" w:rsidR="0091030E" w:rsidRPr="000925B6" w:rsidRDefault="0091030E"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shd w:val="clear" w:color="auto" w:fill="auto"/>
          </w:tcPr>
          <w:p w14:paraId="428E2438" w14:textId="77777777" w:rsidR="0091030E" w:rsidRPr="000925B6" w:rsidRDefault="0091030E"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shd w:val="clear" w:color="auto" w:fill="70AD47" w:themeFill="accent6"/>
          </w:tcPr>
          <w:p w14:paraId="27349172" w14:textId="77777777" w:rsidR="0091030E" w:rsidRPr="000925B6" w:rsidRDefault="0091030E" w:rsidP="000925B6">
            <w:pPr>
              <w:spacing w:after="0" w:line="240" w:lineRule="auto"/>
              <w:jc w:val="left"/>
              <w:rPr>
                <w:rFonts w:eastAsia="Times New Roman"/>
                <w:sz w:val="20"/>
                <w:szCs w:val="20"/>
                <w:lang w:val="es-ES" w:eastAsia="es-ES"/>
              </w:rPr>
            </w:pPr>
          </w:p>
        </w:tc>
      </w:tr>
      <w:tr w:rsidR="0091030E" w:rsidRPr="000925B6" w14:paraId="7CCA2D74" w14:textId="70D52312"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7C5D54C0" w14:textId="7C4A49BD" w:rsidR="0091030E" w:rsidRPr="000925B6" w:rsidRDefault="00E94F21" w:rsidP="002D4BD3">
            <w:pPr>
              <w:spacing w:after="0" w:line="240" w:lineRule="auto"/>
              <w:textAlignment w:val="center"/>
              <w:rPr>
                <w:rFonts w:eastAsia="Times New Roman"/>
                <w:sz w:val="20"/>
                <w:szCs w:val="20"/>
                <w:lang w:eastAsia="es-ES"/>
              </w:rPr>
            </w:pPr>
            <w:r w:rsidRPr="00E94F21">
              <w:rPr>
                <w:rFonts w:eastAsia="Times New Roman"/>
                <w:sz w:val="20"/>
                <w:szCs w:val="20"/>
                <w:lang w:eastAsia="es-ES"/>
              </w:rPr>
              <w:t>Implementar y/o modernizar 1 software integral de acceso a información bibliográfica</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23894070" w14:textId="77777777" w:rsidR="0091030E" w:rsidRPr="000925B6" w:rsidRDefault="0091030E"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54563956"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0AE2839E"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70AD47" w:themeFill="accent6"/>
            <w:tcMar>
              <w:top w:w="113" w:type="dxa"/>
              <w:left w:w="113" w:type="dxa"/>
              <w:bottom w:w="113" w:type="dxa"/>
              <w:right w:w="113" w:type="dxa"/>
            </w:tcMar>
            <w:vAlign w:val="center"/>
            <w:hideMark/>
          </w:tcPr>
          <w:p w14:paraId="2EE0030A"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hideMark/>
          </w:tcPr>
          <w:p w14:paraId="62E16AC7" w14:textId="77777777" w:rsidR="0091030E" w:rsidRPr="000925B6" w:rsidRDefault="0091030E"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tcPr>
          <w:p w14:paraId="27CBBFA3" w14:textId="77777777" w:rsidR="0091030E" w:rsidRPr="000925B6" w:rsidRDefault="0091030E"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tcPr>
          <w:p w14:paraId="2A28594A" w14:textId="77777777" w:rsidR="0091030E" w:rsidRPr="000925B6" w:rsidRDefault="0091030E" w:rsidP="000925B6">
            <w:pPr>
              <w:spacing w:after="0" w:line="240" w:lineRule="auto"/>
              <w:jc w:val="left"/>
              <w:rPr>
                <w:rFonts w:eastAsia="Times New Roman"/>
                <w:sz w:val="20"/>
                <w:szCs w:val="20"/>
                <w:lang w:val="es-ES" w:eastAsia="es-ES"/>
              </w:rPr>
            </w:pPr>
          </w:p>
        </w:tc>
      </w:tr>
      <w:tr w:rsidR="0091030E" w:rsidRPr="000925B6" w14:paraId="102766B1" w14:textId="7A75D230"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733EC12F" w14:textId="2A7984F0" w:rsidR="0091030E" w:rsidRPr="000925B6" w:rsidRDefault="00E94F21" w:rsidP="002D4BD3">
            <w:pPr>
              <w:spacing w:after="0" w:line="240" w:lineRule="auto"/>
              <w:textAlignment w:val="center"/>
              <w:rPr>
                <w:rFonts w:eastAsia="Times New Roman"/>
                <w:sz w:val="20"/>
                <w:szCs w:val="20"/>
                <w:lang w:eastAsia="es-ES"/>
              </w:rPr>
            </w:pPr>
            <w:r w:rsidRPr="00E94F21">
              <w:rPr>
                <w:rFonts w:eastAsia="Times New Roman"/>
                <w:sz w:val="20"/>
                <w:szCs w:val="20"/>
                <w:lang w:eastAsia="es-ES"/>
              </w:rPr>
              <w:t>Ejecutar el 50% de los proyectos de inversión formulados</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498626A1" w14:textId="77777777" w:rsidR="0091030E" w:rsidRPr="000925B6" w:rsidRDefault="0091030E"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11D55DE6"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4180026B"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66E98FBF"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hideMark/>
          </w:tcPr>
          <w:p w14:paraId="293C7A2A" w14:textId="77777777" w:rsidR="0091030E" w:rsidRPr="000925B6" w:rsidRDefault="0091030E"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shd w:val="clear" w:color="auto" w:fill="70AD47" w:themeFill="accent6"/>
          </w:tcPr>
          <w:p w14:paraId="26D5C9AC" w14:textId="77777777" w:rsidR="0091030E" w:rsidRPr="000925B6" w:rsidRDefault="0091030E"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tcPr>
          <w:p w14:paraId="4A5961D4" w14:textId="77777777" w:rsidR="0091030E" w:rsidRPr="000925B6" w:rsidRDefault="0091030E" w:rsidP="000925B6">
            <w:pPr>
              <w:spacing w:after="0" w:line="240" w:lineRule="auto"/>
              <w:jc w:val="left"/>
              <w:rPr>
                <w:rFonts w:eastAsia="Times New Roman"/>
                <w:sz w:val="20"/>
                <w:szCs w:val="20"/>
                <w:lang w:val="es-ES" w:eastAsia="es-ES"/>
              </w:rPr>
            </w:pPr>
          </w:p>
        </w:tc>
      </w:tr>
      <w:tr w:rsidR="0091030E" w:rsidRPr="000925B6" w14:paraId="7A922D6B" w14:textId="2EBC12C3"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529B4813" w14:textId="66CAD255" w:rsidR="0091030E" w:rsidRPr="000925B6" w:rsidRDefault="00E94F21" w:rsidP="002D4BD3">
            <w:pPr>
              <w:spacing w:after="0" w:line="240" w:lineRule="auto"/>
              <w:textAlignment w:val="center"/>
              <w:rPr>
                <w:rFonts w:eastAsia="Times New Roman"/>
                <w:sz w:val="20"/>
                <w:szCs w:val="20"/>
                <w:lang w:eastAsia="es-ES"/>
              </w:rPr>
            </w:pPr>
            <w:r w:rsidRPr="00E94F21">
              <w:rPr>
                <w:rFonts w:eastAsia="Times New Roman"/>
                <w:sz w:val="20"/>
                <w:szCs w:val="20"/>
                <w:lang w:eastAsia="es-ES"/>
              </w:rPr>
              <w:t xml:space="preserve">Disponer de 30.500 recursos bibliográficos para </w:t>
            </w:r>
            <w:r w:rsidRPr="00E94F21">
              <w:rPr>
                <w:rFonts w:eastAsia="Times New Roman"/>
                <w:sz w:val="20"/>
                <w:szCs w:val="20"/>
                <w:lang w:eastAsia="es-ES"/>
              </w:rPr>
              <w:lastRenderedPageBreak/>
              <w:t>los usuarios</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2A28EE73" w14:textId="77777777" w:rsidR="0091030E" w:rsidRPr="000925B6" w:rsidRDefault="0091030E"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4D7F5B4C"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29DE56A4"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51AE97DC" w14:textId="77777777" w:rsidR="0091030E" w:rsidRPr="000925B6" w:rsidRDefault="0091030E"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hideMark/>
          </w:tcPr>
          <w:p w14:paraId="3204BB4C" w14:textId="77777777" w:rsidR="0091030E" w:rsidRPr="000925B6" w:rsidRDefault="0091030E"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tcPr>
          <w:p w14:paraId="7BBCEE5E" w14:textId="77777777" w:rsidR="0091030E" w:rsidRPr="000925B6" w:rsidRDefault="0091030E"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shd w:val="clear" w:color="auto" w:fill="70AD47" w:themeFill="accent6"/>
          </w:tcPr>
          <w:p w14:paraId="5539B6E3" w14:textId="77777777" w:rsidR="0091030E" w:rsidRPr="000925B6" w:rsidRDefault="0091030E" w:rsidP="000925B6">
            <w:pPr>
              <w:spacing w:after="0" w:line="240" w:lineRule="auto"/>
              <w:jc w:val="left"/>
              <w:rPr>
                <w:rFonts w:eastAsia="Times New Roman"/>
                <w:sz w:val="20"/>
                <w:szCs w:val="20"/>
                <w:lang w:val="es-ES" w:eastAsia="es-ES"/>
              </w:rPr>
            </w:pPr>
          </w:p>
        </w:tc>
      </w:tr>
      <w:tr w:rsidR="00F10813" w:rsidRPr="000925B6" w14:paraId="7F82DB02" w14:textId="6D47DA65"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54E567C4" w14:textId="2D415A6F" w:rsidR="00F10813" w:rsidRPr="000925B6" w:rsidRDefault="00F10813" w:rsidP="002D4BD3">
            <w:pPr>
              <w:spacing w:after="0" w:line="240" w:lineRule="auto"/>
              <w:textAlignment w:val="center"/>
              <w:rPr>
                <w:rFonts w:eastAsia="Times New Roman"/>
                <w:sz w:val="20"/>
                <w:szCs w:val="20"/>
                <w:lang w:eastAsia="es-ES"/>
              </w:rPr>
            </w:pPr>
            <w:r>
              <w:rPr>
                <w:rFonts w:eastAsia="Times New Roman"/>
                <w:sz w:val="20"/>
                <w:szCs w:val="20"/>
                <w:lang w:eastAsia="es-ES"/>
              </w:rPr>
              <w:lastRenderedPageBreak/>
              <w:t>Renovación Tecnológica</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7FCABAD1" w14:textId="77777777" w:rsidR="00F10813" w:rsidRPr="000925B6" w:rsidRDefault="00F10813"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55DE376C"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49010532"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hideMark/>
          </w:tcPr>
          <w:p w14:paraId="47313CA2"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70AD47" w:themeFill="accent6"/>
            <w:tcMar>
              <w:top w:w="113" w:type="dxa"/>
              <w:left w:w="113" w:type="dxa"/>
              <w:bottom w:w="113" w:type="dxa"/>
              <w:right w:w="113" w:type="dxa"/>
            </w:tcMar>
            <w:vAlign w:val="center"/>
            <w:hideMark/>
          </w:tcPr>
          <w:p w14:paraId="46EFFB27" w14:textId="77777777" w:rsidR="00F10813" w:rsidRPr="000925B6" w:rsidRDefault="00F10813"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tcPr>
          <w:p w14:paraId="2D8472FB" w14:textId="77777777" w:rsidR="00F10813" w:rsidRPr="000925B6" w:rsidRDefault="00F10813"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tcPr>
          <w:p w14:paraId="3EEC5794" w14:textId="77777777" w:rsidR="00F10813" w:rsidRPr="000925B6" w:rsidRDefault="00F10813" w:rsidP="000925B6">
            <w:pPr>
              <w:spacing w:after="0" w:line="240" w:lineRule="auto"/>
              <w:jc w:val="left"/>
              <w:rPr>
                <w:rFonts w:eastAsia="Times New Roman"/>
                <w:sz w:val="20"/>
                <w:szCs w:val="20"/>
                <w:lang w:val="es-ES" w:eastAsia="es-ES"/>
              </w:rPr>
            </w:pPr>
          </w:p>
        </w:tc>
      </w:tr>
      <w:tr w:rsidR="00F10813" w:rsidRPr="000925B6" w14:paraId="2A37F102" w14:textId="77777777"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63CBCDC4" w14:textId="408BAE9B" w:rsidR="00F10813" w:rsidRPr="00E94F21" w:rsidRDefault="00F10813" w:rsidP="002D4BD3">
            <w:pPr>
              <w:spacing w:after="0" w:line="240" w:lineRule="auto"/>
              <w:textAlignment w:val="center"/>
              <w:rPr>
                <w:rFonts w:eastAsia="Times New Roman"/>
                <w:sz w:val="20"/>
                <w:szCs w:val="20"/>
                <w:lang w:eastAsia="es-ES"/>
              </w:rPr>
            </w:pPr>
            <w:r>
              <w:rPr>
                <w:rFonts w:eastAsia="Times New Roman"/>
                <w:sz w:val="20"/>
                <w:szCs w:val="20"/>
                <w:lang w:eastAsia="es-ES"/>
              </w:rPr>
              <w:t>Reestructuración de centros de datos</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1CA1C3E1" w14:textId="77777777" w:rsidR="00F10813" w:rsidRPr="000925B6" w:rsidRDefault="00F10813"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04E442E4"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70AD47" w:themeFill="accent6"/>
            <w:tcMar>
              <w:top w:w="113" w:type="dxa"/>
              <w:left w:w="113" w:type="dxa"/>
              <w:bottom w:w="113" w:type="dxa"/>
              <w:right w:w="113" w:type="dxa"/>
            </w:tcMar>
            <w:vAlign w:val="center"/>
          </w:tcPr>
          <w:p w14:paraId="43E6E87D"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0C71DE14"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tcPr>
          <w:p w14:paraId="07615081" w14:textId="77777777" w:rsidR="00F10813" w:rsidRPr="000925B6" w:rsidRDefault="00F10813"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tcPr>
          <w:p w14:paraId="3B5A10EC" w14:textId="77777777" w:rsidR="00F10813" w:rsidRPr="000925B6" w:rsidRDefault="00F10813"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tcPr>
          <w:p w14:paraId="09480016" w14:textId="77777777" w:rsidR="00F10813" w:rsidRPr="000925B6" w:rsidRDefault="00F10813" w:rsidP="000925B6">
            <w:pPr>
              <w:spacing w:after="0" w:line="240" w:lineRule="auto"/>
              <w:jc w:val="left"/>
              <w:rPr>
                <w:rFonts w:eastAsia="Times New Roman"/>
                <w:sz w:val="20"/>
                <w:szCs w:val="20"/>
                <w:lang w:val="es-ES" w:eastAsia="es-ES"/>
              </w:rPr>
            </w:pPr>
          </w:p>
        </w:tc>
      </w:tr>
      <w:tr w:rsidR="00F10813" w:rsidRPr="000925B6" w14:paraId="48D559EF" w14:textId="77777777"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7B353EC1" w14:textId="7124E707" w:rsidR="00F10813" w:rsidRPr="00E94F21" w:rsidRDefault="00F10813" w:rsidP="002D4BD3">
            <w:pPr>
              <w:spacing w:after="0" w:line="240" w:lineRule="auto"/>
              <w:textAlignment w:val="center"/>
              <w:rPr>
                <w:rFonts w:eastAsia="Times New Roman"/>
                <w:sz w:val="20"/>
                <w:szCs w:val="20"/>
                <w:lang w:eastAsia="es-ES"/>
              </w:rPr>
            </w:pPr>
            <w:r>
              <w:rPr>
                <w:rFonts w:eastAsia="Times New Roman"/>
                <w:sz w:val="20"/>
                <w:szCs w:val="20"/>
                <w:lang w:eastAsia="es-ES"/>
              </w:rPr>
              <w:t>Sistema de Gestión de Servicios de TI</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44B559D0" w14:textId="77777777" w:rsidR="00F10813" w:rsidRPr="000925B6" w:rsidRDefault="00F10813"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7C436962"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412ED93A"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3D504D07"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tcPr>
          <w:p w14:paraId="4CA7DFE8" w14:textId="77777777" w:rsidR="00F10813" w:rsidRPr="000925B6" w:rsidRDefault="00F10813"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shd w:val="clear" w:color="auto" w:fill="70AD47" w:themeFill="accent6"/>
          </w:tcPr>
          <w:p w14:paraId="5F45A35E" w14:textId="77777777" w:rsidR="00F10813" w:rsidRPr="000925B6" w:rsidRDefault="00F10813"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tcPr>
          <w:p w14:paraId="0D99300F" w14:textId="77777777" w:rsidR="00F10813" w:rsidRPr="000925B6" w:rsidRDefault="00F10813" w:rsidP="000925B6">
            <w:pPr>
              <w:spacing w:after="0" w:line="240" w:lineRule="auto"/>
              <w:jc w:val="left"/>
              <w:rPr>
                <w:rFonts w:eastAsia="Times New Roman"/>
                <w:sz w:val="20"/>
                <w:szCs w:val="20"/>
                <w:lang w:val="es-ES" w:eastAsia="es-ES"/>
              </w:rPr>
            </w:pPr>
          </w:p>
        </w:tc>
      </w:tr>
      <w:tr w:rsidR="00F10813" w:rsidRPr="000925B6" w14:paraId="19BBDC28" w14:textId="77777777" w:rsidTr="00F10813">
        <w:trPr>
          <w:trHeight w:val="20"/>
        </w:trPr>
        <w:tc>
          <w:tcPr>
            <w:tcW w:w="2158" w:type="dxa"/>
            <w:tcBorders>
              <w:top w:val="single" w:sz="8" w:space="0" w:color="3E4D8D"/>
              <w:left w:val="single" w:sz="8" w:space="0" w:color="42508E"/>
              <w:bottom w:val="single" w:sz="8" w:space="0" w:color="3E4D8D"/>
              <w:right w:val="single" w:sz="8" w:space="0" w:color="3E4D8D"/>
            </w:tcBorders>
            <w:shd w:val="clear" w:color="auto" w:fill="auto"/>
            <w:tcMar>
              <w:top w:w="57" w:type="dxa"/>
              <w:left w:w="113" w:type="dxa"/>
              <w:bottom w:w="57" w:type="dxa"/>
              <w:right w:w="113" w:type="dxa"/>
            </w:tcMar>
          </w:tcPr>
          <w:p w14:paraId="67E236C6" w14:textId="6E689BFB" w:rsidR="00F10813" w:rsidRDefault="00F10813" w:rsidP="002D4BD3">
            <w:pPr>
              <w:spacing w:after="0" w:line="240" w:lineRule="auto"/>
              <w:textAlignment w:val="center"/>
              <w:rPr>
                <w:rFonts w:eastAsia="Times New Roman"/>
                <w:sz w:val="20"/>
                <w:szCs w:val="20"/>
                <w:lang w:eastAsia="es-ES"/>
              </w:rPr>
            </w:pPr>
            <w:r>
              <w:rPr>
                <w:rFonts w:eastAsia="Times New Roman"/>
                <w:sz w:val="20"/>
                <w:szCs w:val="20"/>
                <w:lang w:eastAsia="es-ES"/>
              </w:rPr>
              <w:t>Seguridad de la Información</w:t>
            </w:r>
          </w:p>
        </w:tc>
        <w:tc>
          <w:tcPr>
            <w:tcW w:w="1341"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6C5C3872" w14:textId="77777777" w:rsidR="00F10813" w:rsidRPr="000925B6" w:rsidRDefault="00F10813" w:rsidP="000925B6">
            <w:pPr>
              <w:spacing w:after="0" w:line="240" w:lineRule="auto"/>
              <w:jc w:val="left"/>
              <w:rPr>
                <w:rFonts w:eastAsia="Times New Roman"/>
                <w:sz w:val="20"/>
                <w:szCs w:val="20"/>
                <w:lang w:val="es-ES" w:eastAsia="es-ES"/>
              </w:rPr>
            </w:pPr>
          </w:p>
        </w:tc>
        <w:tc>
          <w:tcPr>
            <w:tcW w:w="1009"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28EE6A8C"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5D7A3D85"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3E4D8D"/>
            </w:tcBorders>
            <w:shd w:val="clear" w:color="auto" w:fill="auto"/>
            <w:tcMar>
              <w:top w:w="113" w:type="dxa"/>
              <w:left w:w="113" w:type="dxa"/>
              <w:bottom w:w="113" w:type="dxa"/>
              <w:right w:w="113" w:type="dxa"/>
            </w:tcMar>
            <w:vAlign w:val="center"/>
          </w:tcPr>
          <w:p w14:paraId="35970E27"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3E4D8D"/>
              <w:right w:val="single" w:sz="8" w:space="0" w:color="42508E"/>
            </w:tcBorders>
            <w:shd w:val="clear" w:color="auto" w:fill="auto"/>
            <w:tcMar>
              <w:top w:w="113" w:type="dxa"/>
              <w:left w:w="113" w:type="dxa"/>
              <w:bottom w:w="113" w:type="dxa"/>
              <w:right w:w="113" w:type="dxa"/>
            </w:tcMar>
            <w:vAlign w:val="center"/>
          </w:tcPr>
          <w:p w14:paraId="7F06CB27" w14:textId="77777777" w:rsidR="00F10813" w:rsidRPr="000925B6" w:rsidRDefault="00F10813"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3E4D8D"/>
              <w:right w:val="single" w:sz="8" w:space="0" w:color="42508E"/>
            </w:tcBorders>
          </w:tcPr>
          <w:p w14:paraId="42AC80F8" w14:textId="77777777" w:rsidR="00F10813" w:rsidRPr="000925B6" w:rsidRDefault="00F10813"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3E4D8D"/>
              <w:right w:val="single" w:sz="8" w:space="0" w:color="42508E"/>
            </w:tcBorders>
            <w:shd w:val="clear" w:color="auto" w:fill="70AD47" w:themeFill="accent6"/>
          </w:tcPr>
          <w:p w14:paraId="6EDC6FD9" w14:textId="77777777" w:rsidR="00F10813" w:rsidRPr="000925B6" w:rsidRDefault="00F10813" w:rsidP="000925B6">
            <w:pPr>
              <w:spacing w:after="0" w:line="240" w:lineRule="auto"/>
              <w:jc w:val="left"/>
              <w:rPr>
                <w:rFonts w:eastAsia="Times New Roman"/>
                <w:sz w:val="20"/>
                <w:szCs w:val="20"/>
                <w:lang w:val="es-ES" w:eastAsia="es-ES"/>
              </w:rPr>
            </w:pPr>
          </w:p>
        </w:tc>
      </w:tr>
      <w:tr w:rsidR="00F10813" w:rsidRPr="000925B6" w14:paraId="12494727" w14:textId="77777777" w:rsidTr="00F10813">
        <w:trPr>
          <w:trHeight w:val="20"/>
        </w:trPr>
        <w:tc>
          <w:tcPr>
            <w:tcW w:w="2158" w:type="dxa"/>
            <w:tcBorders>
              <w:top w:val="single" w:sz="8" w:space="0" w:color="3E4D8D"/>
              <w:left w:val="single" w:sz="8" w:space="0" w:color="42508E"/>
              <w:bottom w:val="single" w:sz="8" w:space="0" w:color="42508E"/>
              <w:right w:val="single" w:sz="8" w:space="0" w:color="3E4D8D"/>
            </w:tcBorders>
            <w:shd w:val="clear" w:color="auto" w:fill="auto"/>
            <w:tcMar>
              <w:top w:w="57" w:type="dxa"/>
              <w:left w:w="113" w:type="dxa"/>
              <w:bottom w:w="57" w:type="dxa"/>
              <w:right w:w="113" w:type="dxa"/>
            </w:tcMar>
          </w:tcPr>
          <w:p w14:paraId="67CAB0BA" w14:textId="0EE1C933" w:rsidR="00F10813" w:rsidRDefault="00F10813" w:rsidP="002D4BD3">
            <w:pPr>
              <w:spacing w:after="0" w:line="240" w:lineRule="auto"/>
              <w:textAlignment w:val="center"/>
              <w:rPr>
                <w:rFonts w:eastAsia="Times New Roman"/>
                <w:sz w:val="20"/>
                <w:szCs w:val="20"/>
                <w:lang w:eastAsia="es-ES"/>
              </w:rPr>
            </w:pPr>
            <w:r>
              <w:rPr>
                <w:rFonts w:eastAsia="Times New Roman"/>
                <w:sz w:val="20"/>
                <w:szCs w:val="20"/>
                <w:lang w:eastAsia="es-ES"/>
              </w:rPr>
              <w:t>Uso y Apropiación de las tecnologías</w:t>
            </w:r>
          </w:p>
        </w:tc>
        <w:tc>
          <w:tcPr>
            <w:tcW w:w="1341" w:type="dxa"/>
            <w:tcBorders>
              <w:top w:val="single" w:sz="8" w:space="0" w:color="3E4D8D"/>
              <w:left w:val="single" w:sz="8" w:space="0" w:color="3E4D8D"/>
              <w:bottom w:val="single" w:sz="8" w:space="0" w:color="42508E"/>
              <w:right w:val="single" w:sz="8" w:space="0" w:color="3E4D8D"/>
            </w:tcBorders>
            <w:shd w:val="clear" w:color="auto" w:fill="auto"/>
            <w:tcMar>
              <w:top w:w="113" w:type="dxa"/>
              <w:left w:w="113" w:type="dxa"/>
              <w:bottom w:w="113" w:type="dxa"/>
              <w:right w:w="113" w:type="dxa"/>
            </w:tcMar>
            <w:vAlign w:val="center"/>
          </w:tcPr>
          <w:p w14:paraId="65EAB339" w14:textId="77777777" w:rsidR="00F10813" w:rsidRPr="00E02E66" w:rsidRDefault="00F10813" w:rsidP="000925B6">
            <w:pPr>
              <w:spacing w:after="0" w:line="240" w:lineRule="auto"/>
              <w:jc w:val="left"/>
              <w:rPr>
                <w:rFonts w:eastAsia="Times New Roman"/>
                <w:sz w:val="20"/>
                <w:szCs w:val="20"/>
                <w:lang w:eastAsia="es-ES"/>
              </w:rPr>
            </w:pPr>
          </w:p>
        </w:tc>
        <w:tc>
          <w:tcPr>
            <w:tcW w:w="1009" w:type="dxa"/>
            <w:tcBorders>
              <w:top w:val="single" w:sz="8" w:space="0" w:color="3E4D8D"/>
              <w:left w:val="single" w:sz="8" w:space="0" w:color="3E4D8D"/>
              <w:bottom w:val="single" w:sz="8" w:space="0" w:color="42508E"/>
              <w:right w:val="single" w:sz="8" w:space="0" w:color="3E4D8D"/>
            </w:tcBorders>
            <w:shd w:val="clear" w:color="auto" w:fill="auto"/>
            <w:tcMar>
              <w:top w:w="113" w:type="dxa"/>
              <w:left w:w="113" w:type="dxa"/>
              <w:bottom w:w="113" w:type="dxa"/>
              <w:right w:w="113" w:type="dxa"/>
            </w:tcMar>
            <w:vAlign w:val="center"/>
          </w:tcPr>
          <w:p w14:paraId="77EA81DF"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42508E"/>
              <w:right w:val="single" w:sz="8" w:space="0" w:color="3E4D8D"/>
            </w:tcBorders>
            <w:shd w:val="clear" w:color="auto" w:fill="auto"/>
            <w:tcMar>
              <w:top w:w="113" w:type="dxa"/>
              <w:left w:w="113" w:type="dxa"/>
              <w:bottom w:w="113" w:type="dxa"/>
              <w:right w:w="113" w:type="dxa"/>
            </w:tcMar>
            <w:vAlign w:val="center"/>
          </w:tcPr>
          <w:p w14:paraId="7A8544FD"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42508E"/>
              <w:right w:val="single" w:sz="8" w:space="0" w:color="3E4D8D"/>
            </w:tcBorders>
            <w:shd w:val="clear" w:color="auto" w:fill="70AD47" w:themeFill="accent6"/>
            <w:tcMar>
              <w:top w:w="113" w:type="dxa"/>
              <w:left w:w="113" w:type="dxa"/>
              <w:bottom w:w="113" w:type="dxa"/>
              <w:right w:w="113" w:type="dxa"/>
            </w:tcMar>
            <w:vAlign w:val="center"/>
          </w:tcPr>
          <w:p w14:paraId="65B49D36" w14:textId="77777777" w:rsidR="00F10813" w:rsidRPr="000925B6" w:rsidRDefault="00F10813" w:rsidP="000925B6">
            <w:pPr>
              <w:spacing w:after="0" w:line="240" w:lineRule="auto"/>
              <w:jc w:val="left"/>
              <w:rPr>
                <w:rFonts w:eastAsia="Times New Roman"/>
                <w:sz w:val="20"/>
                <w:szCs w:val="20"/>
                <w:lang w:val="es-ES" w:eastAsia="es-ES"/>
              </w:rPr>
            </w:pPr>
          </w:p>
        </w:tc>
        <w:tc>
          <w:tcPr>
            <w:tcW w:w="1167" w:type="dxa"/>
            <w:tcBorders>
              <w:top w:val="single" w:sz="8" w:space="0" w:color="3E4D8D"/>
              <w:left w:val="single" w:sz="8" w:space="0" w:color="3E4D8D"/>
              <w:bottom w:val="single" w:sz="8" w:space="0" w:color="42508E"/>
              <w:right w:val="single" w:sz="8" w:space="0" w:color="42508E"/>
            </w:tcBorders>
            <w:shd w:val="clear" w:color="auto" w:fill="auto"/>
            <w:tcMar>
              <w:top w:w="113" w:type="dxa"/>
              <w:left w:w="113" w:type="dxa"/>
              <w:bottom w:w="113" w:type="dxa"/>
              <w:right w:w="113" w:type="dxa"/>
            </w:tcMar>
            <w:vAlign w:val="center"/>
          </w:tcPr>
          <w:p w14:paraId="5D0011D5" w14:textId="77777777" w:rsidR="00F10813" w:rsidRPr="000925B6" w:rsidRDefault="00F10813" w:rsidP="000925B6">
            <w:pPr>
              <w:spacing w:after="0" w:line="240" w:lineRule="auto"/>
              <w:jc w:val="left"/>
              <w:rPr>
                <w:rFonts w:eastAsia="Times New Roman"/>
                <w:sz w:val="20"/>
                <w:szCs w:val="20"/>
                <w:lang w:val="es-ES" w:eastAsia="es-ES"/>
              </w:rPr>
            </w:pPr>
          </w:p>
        </w:tc>
        <w:tc>
          <w:tcPr>
            <w:tcW w:w="1158" w:type="dxa"/>
            <w:tcBorders>
              <w:top w:val="single" w:sz="8" w:space="0" w:color="3E4D8D"/>
              <w:left w:val="single" w:sz="8" w:space="0" w:color="3E4D8D"/>
              <w:bottom w:val="single" w:sz="8" w:space="0" w:color="42508E"/>
              <w:right w:val="single" w:sz="8" w:space="0" w:color="42508E"/>
            </w:tcBorders>
          </w:tcPr>
          <w:p w14:paraId="66B903D3" w14:textId="77777777" w:rsidR="00F10813" w:rsidRPr="000925B6" w:rsidRDefault="00F10813" w:rsidP="000925B6">
            <w:pPr>
              <w:spacing w:after="0" w:line="240" w:lineRule="auto"/>
              <w:jc w:val="left"/>
              <w:rPr>
                <w:rFonts w:eastAsia="Times New Roman"/>
                <w:sz w:val="20"/>
                <w:szCs w:val="20"/>
                <w:lang w:val="es-ES" w:eastAsia="es-ES"/>
              </w:rPr>
            </w:pPr>
          </w:p>
        </w:tc>
        <w:tc>
          <w:tcPr>
            <w:tcW w:w="1633" w:type="dxa"/>
            <w:tcBorders>
              <w:top w:val="single" w:sz="8" w:space="0" w:color="3E4D8D"/>
              <w:left w:val="single" w:sz="8" w:space="0" w:color="3E4D8D"/>
              <w:bottom w:val="single" w:sz="8" w:space="0" w:color="42508E"/>
              <w:right w:val="single" w:sz="8" w:space="0" w:color="42508E"/>
            </w:tcBorders>
          </w:tcPr>
          <w:p w14:paraId="62D4A19F" w14:textId="77777777" w:rsidR="00F10813" w:rsidRPr="000925B6" w:rsidRDefault="00F10813" w:rsidP="000925B6">
            <w:pPr>
              <w:spacing w:after="0" w:line="240" w:lineRule="auto"/>
              <w:jc w:val="left"/>
              <w:rPr>
                <w:rFonts w:eastAsia="Times New Roman"/>
                <w:sz w:val="20"/>
                <w:szCs w:val="20"/>
                <w:lang w:val="es-ES" w:eastAsia="es-ES"/>
              </w:rPr>
            </w:pPr>
          </w:p>
        </w:tc>
      </w:tr>
    </w:tbl>
    <w:p w14:paraId="69D11272" w14:textId="77777777" w:rsidR="000925B6" w:rsidRPr="000925B6" w:rsidRDefault="000925B6" w:rsidP="00C1485D">
      <w:pPr>
        <w:rPr>
          <w:lang w:val="es-ES"/>
        </w:rPr>
      </w:pPr>
    </w:p>
    <w:p w14:paraId="14BD901C" w14:textId="77777777" w:rsidR="000925B6" w:rsidRPr="00C1485D" w:rsidRDefault="000925B6" w:rsidP="00C1485D"/>
    <w:p w14:paraId="5E316D9E" w14:textId="45DE32E1" w:rsidR="00BE6273" w:rsidRPr="00C606ED" w:rsidRDefault="00BE6273" w:rsidP="00EF6433">
      <w:pPr>
        <w:rPr>
          <w:shd w:val="clear" w:color="auto" w:fill="FFFFFF"/>
        </w:rPr>
      </w:pPr>
    </w:p>
    <w:sectPr w:rsidR="00BE6273" w:rsidRPr="00C606ED" w:rsidSect="00ED2B93">
      <w:headerReference w:type="default" r:id="rId10"/>
      <w:footerReference w:type="default" r:id="rId11"/>
      <w:pgSz w:w="12240" w:h="15840"/>
      <w:pgMar w:top="1872" w:right="1699" w:bottom="1440"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2BFF8" w14:textId="77777777" w:rsidR="00012303" w:rsidRDefault="00012303" w:rsidP="00C606ED">
      <w:pPr>
        <w:spacing w:after="0" w:line="240" w:lineRule="auto"/>
      </w:pPr>
      <w:r>
        <w:separator/>
      </w:r>
    </w:p>
  </w:endnote>
  <w:endnote w:type="continuationSeparator" w:id="0">
    <w:p w14:paraId="0BD8553A" w14:textId="77777777" w:rsidR="00012303" w:rsidRDefault="00012303" w:rsidP="00C6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93934"/>
      <w:docPartObj>
        <w:docPartGallery w:val="Page Numbers (Bottom of Page)"/>
        <w:docPartUnique/>
      </w:docPartObj>
    </w:sdtPr>
    <w:sdtEndPr/>
    <w:sdtContent>
      <w:p w14:paraId="09E4A50A" w14:textId="78F710C9" w:rsidR="00C24DFC" w:rsidRDefault="00C24DFC">
        <w:pPr>
          <w:pStyle w:val="Piedepgina"/>
          <w:jc w:val="right"/>
        </w:pPr>
        <w:r>
          <w:fldChar w:fldCharType="begin"/>
        </w:r>
        <w:r>
          <w:instrText>PAGE   \* MERGEFORMAT</w:instrText>
        </w:r>
        <w:r>
          <w:fldChar w:fldCharType="separate"/>
        </w:r>
        <w:r w:rsidR="00273898" w:rsidRPr="00273898">
          <w:rPr>
            <w:noProof/>
            <w:lang w:val="es-ES"/>
          </w:rPr>
          <w:t>3</w:t>
        </w:r>
        <w:r>
          <w:fldChar w:fldCharType="end"/>
        </w:r>
      </w:p>
    </w:sdtContent>
  </w:sdt>
  <w:p w14:paraId="62DF3980" w14:textId="77777777" w:rsidR="00C24DFC" w:rsidRDefault="00C24D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75F01" w14:textId="77777777" w:rsidR="00012303" w:rsidRDefault="00012303" w:rsidP="00C606ED">
      <w:pPr>
        <w:spacing w:after="0" w:line="240" w:lineRule="auto"/>
      </w:pPr>
      <w:r>
        <w:separator/>
      </w:r>
    </w:p>
  </w:footnote>
  <w:footnote w:type="continuationSeparator" w:id="0">
    <w:p w14:paraId="0445FDC4" w14:textId="77777777" w:rsidR="00012303" w:rsidRDefault="00012303" w:rsidP="00C60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0A21" w14:textId="6EEB663E" w:rsidR="00C606ED" w:rsidRPr="00C606ED" w:rsidRDefault="00C606ED" w:rsidP="00C24DFC">
    <w:pPr>
      <w:pStyle w:val="Encabezado"/>
      <w:jc w:val="right"/>
      <w:rPr>
        <w:color w:val="808080" w:themeColor="background1" w:themeShade="80"/>
        <w:sz w:val="18"/>
        <w:szCs w:val="18"/>
        <w:lang w:val="es-ES"/>
      </w:rPr>
    </w:pPr>
    <w:r w:rsidRPr="00C606ED">
      <w:rPr>
        <w:color w:val="808080" w:themeColor="background1" w:themeShade="80"/>
        <w:sz w:val="18"/>
        <w:szCs w:val="18"/>
        <w:lang w:val="es-ES"/>
      </w:rPr>
      <w:t>PLAN ESTRATÉGICO DE TECNOLOGÍAS DE INFORMACIÓN Y COMUNICACIONES</w:t>
    </w:r>
  </w:p>
  <w:p w14:paraId="16379F6A" w14:textId="3C02AD75" w:rsidR="00C606ED" w:rsidRPr="00C606ED" w:rsidRDefault="00C606ED" w:rsidP="00C24DFC">
    <w:pPr>
      <w:pStyle w:val="Encabezado"/>
      <w:jc w:val="right"/>
      <w:rPr>
        <w:color w:val="808080" w:themeColor="background1" w:themeShade="80"/>
        <w:sz w:val="18"/>
        <w:szCs w:val="18"/>
        <w:lang w:val="es-ES"/>
      </w:rPr>
    </w:pPr>
    <w:r w:rsidRPr="00C606ED">
      <w:rPr>
        <w:color w:val="808080" w:themeColor="background1" w:themeShade="80"/>
        <w:sz w:val="18"/>
        <w:szCs w:val="18"/>
        <w:lang w:val="es-ES"/>
      </w:rPr>
      <w:t>UNIDADES TECNÓLOGICAS DE SANTANDER - 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E9B"/>
    <w:multiLevelType w:val="hybridMultilevel"/>
    <w:tmpl w:val="E9F86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467726"/>
    <w:multiLevelType w:val="hybridMultilevel"/>
    <w:tmpl w:val="69BA7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F2D1736"/>
    <w:multiLevelType w:val="hybridMultilevel"/>
    <w:tmpl w:val="39FCC2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831691D"/>
    <w:multiLevelType w:val="hybridMultilevel"/>
    <w:tmpl w:val="2C7AD20A"/>
    <w:lvl w:ilvl="0" w:tplc="8356E712">
      <w:numFmt w:val="bullet"/>
      <w:lvlText w:val="-"/>
      <w:lvlJc w:val="left"/>
      <w:pPr>
        <w:ind w:left="720" w:hanging="360"/>
      </w:pPr>
      <w:rPr>
        <w:rFonts w:ascii="Arial" w:eastAsia="Calibr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93F667E"/>
    <w:multiLevelType w:val="hybridMultilevel"/>
    <w:tmpl w:val="72A81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131F1C"/>
    <w:multiLevelType w:val="hybridMultilevel"/>
    <w:tmpl w:val="7FAC68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8716C67"/>
    <w:multiLevelType w:val="hybridMultilevel"/>
    <w:tmpl w:val="FF783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9EA5C6B"/>
    <w:multiLevelType w:val="hybridMultilevel"/>
    <w:tmpl w:val="6AB4F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9EE750C"/>
    <w:multiLevelType w:val="hybridMultilevel"/>
    <w:tmpl w:val="9E56B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5D8005B"/>
    <w:multiLevelType w:val="multilevel"/>
    <w:tmpl w:val="C7522F3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6524087"/>
    <w:multiLevelType w:val="hybridMultilevel"/>
    <w:tmpl w:val="C8948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932181D"/>
    <w:multiLevelType w:val="hybridMultilevel"/>
    <w:tmpl w:val="79B6B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AA94158"/>
    <w:multiLevelType w:val="hybridMultilevel"/>
    <w:tmpl w:val="F168BD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B39611D"/>
    <w:multiLevelType w:val="hybridMultilevel"/>
    <w:tmpl w:val="9DC4043A"/>
    <w:lvl w:ilvl="0" w:tplc="47F0181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BA17850"/>
    <w:multiLevelType w:val="multilevel"/>
    <w:tmpl w:val="81D2BFE0"/>
    <w:lvl w:ilvl="0">
      <w:start w:val="1"/>
      <w:numFmt w:val="decimal"/>
      <w:pStyle w:val="Ttulo1"/>
      <w:lvlText w:val="%1."/>
      <w:lvlJc w:val="left"/>
      <w:pPr>
        <w:ind w:left="5889" w:hanging="360"/>
      </w:pPr>
    </w:lvl>
    <w:lvl w:ilvl="1">
      <w:start w:val="1"/>
      <w:numFmt w:val="decimal"/>
      <w:pStyle w:val="Ttulo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61961564"/>
    <w:multiLevelType w:val="hybridMultilevel"/>
    <w:tmpl w:val="9DB0D0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E953A9"/>
    <w:multiLevelType w:val="hybridMultilevel"/>
    <w:tmpl w:val="A56217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46C28F7"/>
    <w:multiLevelType w:val="hybridMultilevel"/>
    <w:tmpl w:val="6CC0A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8D01EC6"/>
    <w:multiLevelType w:val="hybridMultilevel"/>
    <w:tmpl w:val="6D688E08"/>
    <w:lvl w:ilvl="0" w:tplc="048E2D9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BB9442F"/>
    <w:multiLevelType w:val="hybridMultilevel"/>
    <w:tmpl w:val="0DAE0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EB82F93"/>
    <w:multiLevelType w:val="hybridMultilevel"/>
    <w:tmpl w:val="F3CA4B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8"/>
  </w:num>
  <w:num w:numId="4">
    <w:abstractNumId w:val="3"/>
  </w:num>
  <w:num w:numId="5">
    <w:abstractNumId w:val="16"/>
  </w:num>
  <w:num w:numId="6">
    <w:abstractNumId w:val="2"/>
  </w:num>
  <w:num w:numId="7">
    <w:abstractNumId w:val="12"/>
  </w:num>
  <w:num w:numId="8">
    <w:abstractNumId w:val="11"/>
  </w:num>
  <w:num w:numId="9">
    <w:abstractNumId w:val="15"/>
  </w:num>
  <w:num w:numId="10">
    <w:abstractNumId w:val="10"/>
  </w:num>
  <w:num w:numId="11">
    <w:abstractNumId w:val="8"/>
  </w:num>
  <w:num w:numId="12">
    <w:abstractNumId w:val="5"/>
  </w:num>
  <w:num w:numId="13">
    <w:abstractNumId w:val="13"/>
  </w:num>
  <w:num w:numId="14">
    <w:abstractNumId w:val="1"/>
  </w:num>
  <w:num w:numId="15">
    <w:abstractNumId w:val="20"/>
  </w:num>
  <w:num w:numId="16">
    <w:abstractNumId w:val="14"/>
  </w:num>
  <w:num w:numId="17">
    <w:abstractNumId w:val="14"/>
  </w:num>
  <w:num w:numId="18">
    <w:abstractNumId w:val="4"/>
  </w:num>
  <w:num w:numId="19">
    <w:abstractNumId w:val="14"/>
  </w:num>
  <w:num w:numId="20">
    <w:abstractNumId w:val="14"/>
  </w:num>
  <w:num w:numId="21">
    <w:abstractNumId w:val="14"/>
  </w:num>
  <w:num w:numId="22">
    <w:abstractNumId w:val="6"/>
  </w:num>
  <w:num w:numId="23">
    <w:abstractNumId w:val="7"/>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B8"/>
    <w:rsid w:val="00002206"/>
    <w:rsid w:val="00012303"/>
    <w:rsid w:val="00022819"/>
    <w:rsid w:val="000409CF"/>
    <w:rsid w:val="0004561E"/>
    <w:rsid w:val="000532FE"/>
    <w:rsid w:val="000553B1"/>
    <w:rsid w:val="00080900"/>
    <w:rsid w:val="00082839"/>
    <w:rsid w:val="00086257"/>
    <w:rsid w:val="00086B2D"/>
    <w:rsid w:val="000875D0"/>
    <w:rsid w:val="0009215D"/>
    <w:rsid w:val="000925B6"/>
    <w:rsid w:val="000A4CD8"/>
    <w:rsid w:val="000E4706"/>
    <w:rsid w:val="00112288"/>
    <w:rsid w:val="00116616"/>
    <w:rsid w:val="00121986"/>
    <w:rsid w:val="00123741"/>
    <w:rsid w:val="0013597F"/>
    <w:rsid w:val="001445C8"/>
    <w:rsid w:val="00144E1F"/>
    <w:rsid w:val="00150368"/>
    <w:rsid w:val="00150B52"/>
    <w:rsid w:val="00163C43"/>
    <w:rsid w:val="00167452"/>
    <w:rsid w:val="0017489C"/>
    <w:rsid w:val="00187CBC"/>
    <w:rsid w:val="00192B86"/>
    <w:rsid w:val="001A23C9"/>
    <w:rsid w:val="001A2A5D"/>
    <w:rsid w:val="001D237B"/>
    <w:rsid w:val="001E7E30"/>
    <w:rsid w:val="001F2853"/>
    <w:rsid w:val="00221303"/>
    <w:rsid w:val="00231080"/>
    <w:rsid w:val="00242475"/>
    <w:rsid w:val="002502A2"/>
    <w:rsid w:val="00254930"/>
    <w:rsid w:val="0027009C"/>
    <w:rsid w:val="002715CB"/>
    <w:rsid w:val="00273898"/>
    <w:rsid w:val="00286D3D"/>
    <w:rsid w:val="002B40E0"/>
    <w:rsid w:val="002D4BD3"/>
    <w:rsid w:val="002F3E9A"/>
    <w:rsid w:val="0030696F"/>
    <w:rsid w:val="0031098F"/>
    <w:rsid w:val="00311D63"/>
    <w:rsid w:val="00330700"/>
    <w:rsid w:val="00334EA9"/>
    <w:rsid w:val="00334FC6"/>
    <w:rsid w:val="00337C72"/>
    <w:rsid w:val="00337E49"/>
    <w:rsid w:val="00366B5E"/>
    <w:rsid w:val="00370CBD"/>
    <w:rsid w:val="00371369"/>
    <w:rsid w:val="003A3B6F"/>
    <w:rsid w:val="003E1E7C"/>
    <w:rsid w:val="003F2EC8"/>
    <w:rsid w:val="004149D0"/>
    <w:rsid w:val="00414E24"/>
    <w:rsid w:val="00436C89"/>
    <w:rsid w:val="00470638"/>
    <w:rsid w:val="004727DC"/>
    <w:rsid w:val="00472F7C"/>
    <w:rsid w:val="00474F3E"/>
    <w:rsid w:val="00486A8D"/>
    <w:rsid w:val="00490F5D"/>
    <w:rsid w:val="00492DE8"/>
    <w:rsid w:val="00496488"/>
    <w:rsid w:val="004A21D4"/>
    <w:rsid w:val="004A5F0D"/>
    <w:rsid w:val="004D127D"/>
    <w:rsid w:val="004D547A"/>
    <w:rsid w:val="004E4DB8"/>
    <w:rsid w:val="004E5B8C"/>
    <w:rsid w:val="005148CA"/>
    <w:rsid w:val="00515061"/>
    <w:rsid w:val="00526670"/>
    <w:rsid w:val="00567249"/>
    <w:rsid w:val="005721FB"/>
    <w:rsid w:val="00590F68"/>
    <w:rsid w:val="00594EF3"/>
    <w:rsid w:val="00597874"/>
    <w:rsid w:val="005A4695"/>
    <w:rsid w:val="005A764F"/>
    <w:rsid w:val="005A7FB3"/>
    <w:rsid w:val="005C7BF2"/>
    <w:rsid w:val="005E2C18"/>
    <w:rsid w:val="005F1823"/>
    <w:rsid w:val="005F6535"/>
    <w:rsid w:val="005F711D"/>
    <w:rsid w:val="00604C81"/>
    <w:rsid w:val="00626C21"/>
    <w:rsid w:val="00653845"/>
    <w:rsid w:val="006570D6"/>
    <w:rsid w:val="00682D03"/>
    <w:rsid w:val="0068633C"/>
    <w:rsid w:val="006A187E"/>
    <w:rsid w:val="006A3B3E"/>
    <w:rsid w:val="006C103D"/>
    <w:rsid w:val="006C2CBB"/>
    <w:rsid w:val="006C3BE4"/>
    <w:rsid w:val="006F4D0C"/>
    <w:rsid w:val="006F5842"/>
    <w:rsid w:val="0073221F"/>
    <w:rsid w:val="007615A4"/>
    <w:rsid w:val="00761955"/>
    <w:rsid w:val="007A1A70"/>
    <w:rsid w:val="007A42A3"/>
    <w:rsid w:val="007B3802"/>
    <w:rsid w:val="007B60C7"/>
    <w:rsid w:val="007B7B7D"/>
    <w:rsid w:val="007E05A1"/>
    <w:rsid w:val="007E4D4F"/>
    <w:rsid w:val="007E66E0"/>
    <w:rsid w:val="007F43CD"/>
    <w:rsid w:val="008077CE"/>
    <w:rsid w:val="00816066"/>
    <w:rsid w:val="008272F8"/>
    <w:rsid w:val="00831BC1"/>
    <w:rsid w:val="008346F4"/>
    <w:rsid w:val="00834A79"/>
    <w:rsid w:val="00835354"/>
    <w:rsid w:val="0083717F"/>
    <w:rsid w:val="008447E4"/>
    <w:rsid w:val="00845A77"/>
    <w:rsid w:val="00876E62"/>
    <w:rsid w:val="008774E7"/>
    <w:rsid w:val="00877C2B"/>
    <w:rsid w:val="00884AFA"/>
    <w:rsid w:val="008931D1"/>
    <w:rsid w:val="008A394C"/>
    <w:rsid w:val="008A6C90"/>
    <w:rsid w:val="008C56A9"/>
    <w:rsid w:val="008C7808"/>
    <w:rsid w:val="008D1B9D"/>
    <w:rsid w:val="008D3479"/>
    <w:rsid w:val="008F5AC8"/>
    <w:rsid w:val="009012B6"/>
    <w:rsid w:val="00903F43"/>
    <w:rsid w:val="0090696B"/>
    <w:rsid w:val="00906991"/>
    <w:rsid w:val="0091030E"/>
    <w:rsid w:val="00912609"/>
    <w:rsid w:val="00915A84"/>
    <w:rsid w:val="00926A0E"/>
    <w:rsid w:val="009321C7"/>
    <w:rsid w:val="00935705"/>
    <w:rsid w:val="00937E61"/>
    <w:rsid w:val="00941006"/>
    <w:rsid w:val="00942DFE"/>
    <w:rsid w:val="00947672"/>
    <w:rsid w:val="009606E8"/>
    <w:rsid w:val="00986185"/>
    <w:rsid w:val="009A69B2"/>
    <w:rsid w:val="009B360F"/>
    <w:rsid w:val="009F3901"/>
    <w:rsid w:val="00A24E12"/>
    <w:rsid w:val="00A31D79"/>
    <w:rsid w:val="00A3569C"/>
    <w:rsid w:val="00A429E0"/>
    <w:rsid w:val="00A5570D"/>
    <w:rsid w:val="00A63BEF"/>
    <w:rsid w:val="00A72EFA"/>
    <w:rsid w:val="00A74E7A"/>
    <w:rsid w:val="00AA5FB7"/>
    <w:rsid w:val="00AA75F8"/>
    <w:rsid w:val="00AB3B8C"/>
    <w:rsid w:val="00AB4FD5"/>
    <w:rsid w:val="00AF1058"/>
    <w:rsid w:val="00AF1321"/>
    <w:rsid w:val="00AF1CA8"/>
    <w:rsid w:val="00AF4B10"/>
    <w:rsid w:val="00B21084"/>
    <w:rsid w:val="00B30419"/>
    <w:rsid w:val="00B3452B"/>
    <w:rsid w:val="00B371EB"/>
    <w:rsid w:val="00B70263"/>
    <w:rsid w:val="00B7186C"/>
    <w:rsid w:val="00B879FB"/>
    <w:rsid w:val="00B93AEF"/>
    <w:rsid w:val="00B97E96"/>
    <w:rsid w:val="00BA08B9"/>
    <w:rsid w:val="00BA513D"/>
    <w:rsid w:val="00BB46D5"/>
    <w:rsid w:val="00BC2212"/>
    <w:rsid w:val="00BD349C"/>
    <w:rsid w:val="00BE33EA"/>
    <w:rsid w:val="00BE6273"/>
    <w:rsid w:val="00C021AE"/>
    <w:rsid w:val="00C02216"/>
    <w:rsid w:val="00C1485D"/>
    <w:rsid w:val="00C169CF"/>
    <w:rsid w:val="00C213A6"/>
    <w:rsid w:val="00C24DFC"/>
    <w:rsid w:val="00C26C03"/>
    <w:rsid w:val="00C50829"/>
    <w:rsid w:val="00C606ED"/>
    <w:rsid w:val="00C71607"/>
    <w:rsid w:val="00C71B9D"/>
    <w:rsid w:val="00C77B16"/>
    <w:rsid w:val="00C911BF"/>
    <w:rsid w:val="00CA6311"/>
    <w:rsid w:val="00CA6C8A"/>
    <w:rsid w:val="00CE05ED"/>
    <w:rsid w:val="00CE68A6"/>
    <w:rsid w:val="00CE79BD"/>
    <w:rsid w:val="00CF3309"/>
    <w:rsid w:val="00D06F08"/>
    <w:rsid w:val="00D170FC"/>
    <w:rsid w:val="00D17854"/>
    <w:rsid w:val="00D3171C"/>
    <w:rsid w:val="00D343CA"/>
    <w:rsid w:val="00D477DE"/>
    <w:rsid w:val="00D509A6"/>
    <w:rsid w:val="00D521D7"/>
    <w:rsid w:val="00D60142"/>
    <w:rsid w:val="00D602A8"/>
    <w:rsid w:val="00D854B1"/>
    <w:rsid w:val="00DA737E"/>
    <w:rsid w:val="00DB0449"/>
    <w:rsid w:val="00DB4BDA"/>
    <w:rsid w:val="00DB51CF"/>
    <w:rsid w:val="00DD4775"/>
    <w:rsid w:val="00DD4CA0"/>
    <w:rsid w:val="00DD5A9F"/>
    <w:rsid w:val="00DE3F50"/>
    <w:rsid w:val="00DF0440"/>
    <w:rsid w:val="00DF76D1"/>
    <w:rsid w:val="00E02E66"/>
    <w:rsid w:val="00E1425C"/>
    <w:rsid w:val="00E22F95"/>
    <w:rsid w:val="00E566FB"/>
    <w:rsid w:val="00E86C61"/>
    <w:rsid w:val="00E92E2B"/>
    <w:rsid w:val="00E94F21"/>
    <w:rsid w:val="00EB5334"/>
    <w:rsid w:val="00EC02A1"/>
    <w:rsid w:val="00ED2B93"/>
    <w:rsid w:val="00EF288E"/>
    <w:rsid w:val="00EF5E56"/>
    <w:rsid w:val="00EF60AB"/>
    <w:rsid w:val="00EF6433"/>
    <w:rsid w:val="00EF7101"/>
    <w:rsid w:val="00F10813"/>
    <w:rsid w:val="00F234D5"/>
    <w:rsid w:val="00F23D01"/>
    <w:rsid w:val="00F26B34"/>
    <w:rsid w:val="00F57B0D"/>
    <w:rsid w:val="00F8647C"/>
    <w:rsid w:val="00F932F8"/>
    <w:rsid w:val="00FA6740"/>
    <w:rsid w:val="00FD0DF3"/>
    <w:rsid w:val="00FD2862"/>
    <w:rsid w:val="00FE7204"/>
    <w:rsid w:val="00FF3F5B"/>
    <w:rsid w:val="00FF4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7A"/>
    <w:pPr>
      <w:jc w:val="both"/>
    </w:pPr>
    <w:rPr>
      <w:rFonts w:ascii="Arial" w:hAnsi="Arial" w:cs="Arial"/>
      <w:sz w:val="24"/>
      <w:szCs w:val="24"/>
    </w:rPr>
  </w:style>
  <w:style w:type="paragraph" w:styleId="Ttulo1">
    <w:name w:val="heading 1"/>
    <w:basedOn w:val="Normal"/>
    <w:next w:val="Normal"/>
    <w:link w:val="Ttulo1Car"/>
    <w:uiPriority w:val="9"/>
    <w:qFormat/>
    <w:rsid w:val="00A74E7A"/>
    <w:pPr>
      <w:keepNext/>
      <w:keepLines/>
      <w:numPr>
        <w:numId w:val="16"/>
      </w:numPr>
      <w:spacing w:before="240" w:after="0"/>
      <w:ind w:left="360"/>
      <w:outlineLvl w:val="0"/>
    </w:pPr>
    <w:rPr>
      <w:rFonts w:eastAsiaTheme="majorEastAsia"/>
      <w:b/>
      <w:color w:val="2E74B5" w:themeColor="accent1" w:themeShade="BF"/>
    </w:rPr>
  </w:style>
  <w:style w:type="paragraph" w:styleId="Ttulo2">
    <w:name w:val="heading 2"/>
    <w:basedOn w:val="Prrafodelista"/>
    <w:next w:val="Normal"/>
    <w:link w:val="Ttulo2Car"/>
    <w:uiPriority w:val="9"/>
    <w:unhideWhenUsed/>
    <w:qFormat/>
    <w:rsid w:val="00761955"/>
    <w:pPr>
      <w:numPr>
        <w:ilvl w:val="1"/>
        <w:numId w:val="16"/>
      </w:numPr>
      <w:outlineLvl w:val="1"/>
    </w:pPr>
    <w:rPr>
      <w:color w:val="2E74B5" w:themeColor="accent1" w:themeShade="BF"/>
    </w:rPr>
  </w:style>
  <w:style w:type="paragraph" w:styleId="Ttulo3">
    <w:name w:val="heading 3"/>
    <w:basedOn w:val="Normal"/>
    <w:next w:val="Normal"/>
    <w:link w:val="Ttulo3Car"/>
    <w:uiPriority w:val="9"/>
    <w:unhideWhenUsed/>
    <w:qFormat/>
    <w:rsid w:val="005148CA"/>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142"/>
  </w:style>
  <w:style w:type="paragraph" w:styleId="Textodeglobo">
    <w:name w:val="Balloon Text"/>
    <w:basedOn w:val="Normal"/>
    <w:link w:val="TextodegloboCar"/>
    <w:uiPriority w:val="99"/>
    <w:semiHidden/>
    <w:unhideWhenUsed/>
    <w:rsid w:val="004706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0638"/>
    <w:rPr>
      <w:rFonts w:ascii="Segoe UI" w:hAnsi="Segoe UI" w:cs="Segoe UI"/>
      <w:sz w:val="18"/>
      <w:szCs w:val="18"/>
    </w:rPr>
  </w:style>
  <w:style w:type="table" w:styleId="Tablaconcuadrcula">
    <w:name w:val="Table Grid"/>
    <w:basedOn w:val="Tablanormal"/>
    <w:uiPriority w:val="39"/>
    <w:rsid w:val="006F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74E7A"/>
    <w:rPr>
      <w:rFonts w:ascii="Arial" w:eastAsiaTheme="majorEastAsia" w:hAnsi="Arial" w:cs="Arial"/>
      <w:b/>
      <w:color w:val="2E74B5" w:themeColor="accent1" w:themeShade="BF"/>
      <w:sz w:val="24"/>
      <w:szCs w:val="24"/>
    </w:rPr>
  </w:style>
  <w:style w:type="character" w:styleId="Refdecomentario">
    <w:name w:val="annotation reference"/>
    <w:basedOn w:val="Fuentedeprrafopredeter"/>
    <w:uiPriority w:val="99"/>
    <w:semiHidden/>
    <w:unhideWhenUsed/>
    <w:rsid w:val="007B7B7D"/>
    <w:rPr>
      <w:sz w:val="16"/>
      <w:szCs w:val="16"/>
    </w:rPr>
  </w:style>
  <w:style w:type="paragraph" w:styleId="Textocomentario">
    <w:name w:val="annotation text"/>
    <w:basedOn w:val="Normal"/>
    <w:link w:val="TextocomentarioCar"/>
    <w:uiPriority w:val="99"/>
    <w:unhideWhenUsed/>
    <w:rsid w:val="007B7B7D"/>
    <w:pPr>
      <w:spacing w:line="240" w:lineRule="auto"/>
    </w:pPr>
    <w:rPr>
      <w:sz w:val="20"/>
      <w:szCs w:val="20"/>
    </w:rPr>
  </w:style>
  <w:style w:type="character" w:customStyle="1" w:styleId="TextocomentarioCar">
    <w:name w:val="Texto comentario Car"/>
    <w:basedOn w:val="Fuentedeprrafopredeter"/>
    <w:link w:val="Textocomentario"/>
    <w:uiPriority w:val="99"/>
    <w:rsid w:val="007B7B7D"/>
    <w:rPr>
      <w:sz w:val="20"/>
      <w:szCs w:val="20"/>
    </w:rPr>
  </w:style>
  <w:style w:type="paragraph" w:styleId="Asuntodelcomentario">
    <w:name w:val="annotation subject"/>
    <w:basedOn w:val="Textocomentario"/>
    <w:next w:val="Textocomentario"/>
    <w:link w:val="AsuntodelcomentarioCar"/>
    <w:uiPriority w:val="99"/>
    <w:semiHidden/>
    <w:unhideWhenUsed/>
    <w:rsid w:val="007B7B7D"/>
    <w:rPr>
      <w:b/>
      <w:bCs/>
    </w:rPr>
  </w:style>
  <w:style w:type="character" w:customStyle="1" w:styleId="AsuntodelcomentarioCar">
    <w:name w:val="Asunto del comentario Car"/>
    <w:basedOn w:val="TextocomentarioCar"/>
    <w:link w:val="Asuntodelcomentario"/>
    <w:uiPriority w:val="99"/>
    <w:semiHidden/>
    <w:rsid w:val="007B7B7D"/>
    <w:rPr>
      <w:b/>
      <w:bCs/>
      <w:sz w:val="20"/>
      <w:szCs w:val="20"/>
    </w:rPr>
  </w:style>
  <w:style w:type="character" w:customStyle="1" w:styleId="Ttulo3Car">
    <w:name w:val="Título 3 Car"/>
    <w:basedOn w:val="Fuentedeprrafopredeter"/>
    <w:link w:val="Ttulo3"/>
    <w:uiPriority w:val="9"/>
    <w:rsid w:val="005148CA"/>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6570D6"/>
    <w:pPr>
      <w:numPr>
        <w:numId w:val="0"/>
      </w:numPr>
      <w:outlineLvl w:val="9"/>
    </w:pPr>
    <w:rPr>
      <w:b w:val="0"/>
      <w:lang w:val="es-ES" w:eastAsia="es-ES"/>
    </w:rPr>
  </w:style>
  <w:style w:type="paragraph" w:styleId="TDC1">
    <w:name w:val="toc 1"/>
    <w:basedOn w:val="Normal"/>
    <w:next w:val="Normal"/>
    <w:autoRedefine/>
    <w:uiPriority w:val="39"/>
    <w:unhideWhenUsed/>
    <w:rsid w:val="006570D6"/>
    <w:pPr>
      <w:spacing w:after="100"/>
    </w:pPr>
  </w:style>
  <w:style w:type="character" w:styleId="Hipervnculo">
    <w:name w:val="Hyperlink"/>
    <w:basedOn w:val="Fuentedeprrafopredeter"/>
    <w:uiPriority w:val="99"/>
    <w:unhideWhenUsed/>
    <w:rsid w:val="006570D6"/>
    <w:rPr>
      <w:color w:val="0563C1" w:themeColor="hyperlink"/>
      <w:u w:val="single"/>
    </w:rPr>
  </w:style>
  <w:style w:type="paragraph" w:styleId="Ttulo">
    <w:name w:val="Title"/>
    <w:basedOn w:val="Normal"/>
    <w:next w:val="Normal"/>
    <w:link w:val="TtuloCar"/>
    <w:uiPriority w:val="10"/>
    <w:qFormat/>
    <w:rsid w:val="00A74E7A"/>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4E7A"/>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C606E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606ED"/>
    <w:rPr>
      <w:rFonts w:ascii="Arial" w:hAnsi="Arial" w:cs="Arial"/>
      <w:sz w:val="24"/>
      <w:szCs w:val="24"/>
    </w:rPr>
  </w:style>
  <w:style w:type="paragraph" w:styleId="Piedepgina">
    <w:name w:val="footer"/>
    <w:basedOn w:val="Normal"/>
    <w:link w:val="PiedepginaCar"/>
    <w:uiPriority w:val="99"/>
    <w:unhideWhenUsed/>
    <w:rsid w:val="00C606E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606ED"/>
    <w:rPr>
      <w:rFonts w:ascii="Arial" w:hAnsi="Arial" w:cs="Arial"/>
      <w:sz w:val="24"/>
      <w:szCs w:val="24"/>
    </w:rPr>
  </w:style>
  <w:style w:type="character" w:customStyle="1" w:styleId="fontstyle01">
    <w:name w:val="fontstyle01"/>
    <w:basedOn w:val="Fuentedeprrafopredeter"/>
    <w:rsid w:val="005F1823"/>
    <w:rPr>
      <w:rFonts w:ascii="Calibri" w:hAnsi="Calibri" w:cs="Calibri" w:hint="default"/>
      <w:b w:val="0"/>
      <w:bCs w:val="0"/>
      <w:i w:val="0"/>
      <w:iCs w:val="0"/>
      <w:color w:val="000000"/>
      <w:sz w:val="22"/>
      <w:szCs w:val="22"/>
    </w:rPr>
  </w:style>
  <w:style w:type="character" w:customStyle="1" w:styleId="Ttulo2Car">
    <w:name w:val="Título 2 Car"/>
    <w:basedOn w:val="Fuentedeprrafopredeter"/>
    <w:link w:val="Ttulo2"/>
    <w:uiPriority w:val="9"/>
    <w:rsid w:val="00761955"/>
    <w:rPr>
      <w:rFonts w:ascii="Arial" w:hAnsi="Arial" w:cs="Arial"/>
      <w:color w:val="2E74B5" w:themeColor="accent1" w:themeShade="BF"/>
      <w:sz w:val="24"/>
      <w:szCs w:val="24"/>
    </w:rPr>
  </w:style>
  <w:style w:type="paragraph" w:styleId="TDC2">
    <w:name w:val="toc 2"/>
    <w:basedOn w:val="Normal"/>
    <w:next w:val="Normal"/>
    <w:autoRedefine/>
    <w:uiPriority w:val="39"/>
    <w:unhideWhenUsed/>
    <w:rsid w:val="00371369"/>
    <w:pPr>
      <w:spacing w:after="100"/>
      <w:ind w:left="240"/>
    </w:pPr>
  </w:style>
  <w:style w:type="paragraph" w:styleId="NormalWeb">
    <w:name w:val="Normal (Web)"/>
    <w:basedOn w:val="Normal"/>
    <w:uiPriority w:val="99"/>
    <w:semiHidden/>
    <w:unhideWhenUsed/>
    <w:rsid w:val="000925B6"/>
    <w:pPr>
      <w:spacing w:before="100" w:beforeAutospacing="1" w:after="100" w:afterAutospacing="1" w:line="240" w:lineRule="auto"/>
      <w:jc w:val="left"/>
    </w:pPr>
    <w:rPr>
      <w:rFonts w:ascii="Times New Roman" w:eastAsia="Times New Roman" w:hAnsi="Times New Roman" w:cs="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7A"/>
    <w:pPr>
      <w:jc w:val="both"/>
    </w:pPr>
    <w:rPr>
      <w:rFonts w:ascii="Arial" w:hAnsi="Arial" w:cs="Arial"/>
      <w:sz w:val="24"/>
      <w:szCs w:val="24"/>
    </w:rPr>
  </w:style>
  <w:style w:type="paragraph" w:styleId="Ttulo1">
    <w:name w:val="heading 1"/>
    <w:basedOn w:val="Normal"/>
    <w:next w:val="Normal"/>
    <w:link w:val="Ttulo1Car"/>
    <w:uiPriority w:val="9"/>
    <w:qFormat/>
    <w:rsid w:val="00A74E7A"/>
    <w:pPr>
      <w:keepNext/>
      <w:keepLines/>
      <w:numPr>
        <w:numId w:val="16"/>
      </w:numPr>
      <w:spacing w:before="240" w:after="0"/>
      <w:ind w:left="360"/>
      <w:outlineLvl w:val="0"/>
    </w:pPr>
    <w:rPr>
      <w:rFonts w:eastAsiaTheme="majorEastAsia"/>
      <w:b/>
      <w:color w:val="2E74B5" w:themeColor="accent1" w:themeShade="BF"/>
    </w:rPr>
  </w:style>
  <w:style w:type="paragraph" w:styleId="Ttulo2">
    <w:name w:val="heading 2"/>
    <w:basedOn w:val="Prrafodelista"/>
    <w:next w:val="Normal"/>
    <w:link w:val="Ttulo2Car"/>
    <w:uiPriority w:val="9"/>
    <w:unhideWhenUsed/>
    <w:qFormat/>
    <w:rsid w:val="00761955"/>
    <w:pPr>
      <w:numPr>
        <w:ilvl w:val="1"/>
        <w:numId w:val="16"/>
      </w:numPr>
      <w:outlineLvl w:val="1"/>
    </w:pPr>
    <w:rPr>
      <w:color w:val="2E74B5" w:themeColor="accent1" w:themeShade="BF"/>
    </w:rPr>
  </w:style>
  <w:style w:type="paragraph" w:styleId="Ttulo3">
    <w:name w:val="heading 3"/>
    <w:basedOn w:val="Normal"/>
    <w:next w:val="Normal"/>
    <w:link w:val="Ttulo3Car"/>
    <w:uiPriority w:val="9"/>
    <w:unhideWhenUsed/>
    <w:qFormat/>
    <w:rsid w:val="005148CA"/>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142"/>
  </w:style>
  <w:style w:type="paragraph" w:styleId="Textodeglobo">
    <w:name w:val="Balloon Text"/>
    <w:basedOn w:val="Normal"/>
    <w:link w:val="TextodegloboCar"/>
    <w:uiPriority w:val="99"/>
    <w:semiHidden/>
    <w:unhideWhenUsed/>
    <w:rsid w:val="004706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0638"/>
    <w:rPr>
      <w:rFonts w:ascii="Segoe UI" w:hAnsi="Segoe UI" w:cs="Segoe UI"/>
      <w:sz w:val="18"/>
      <w:szCs w:val="18"/>
    </w:rPr>
  </w:style>
  <w:style w:type="table" w:styleId="Tablaconcuadrcula">
    <w:name w:val="Table Grid"/>
    <w:basedOn w:val="Tablanormal"/>
    <w:uiPriority w:val="39"/>
    <w:rsid w:val="006F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74E7A"/>
    <w:rPr>
      <w:rFonts w:ascii="Arial" w:eastAsiaTheme="majorEastAsia" w:hAnsi="Arial" w:cs="Arial"/>
      <w:b/>
      <w:color w:val="2E74B5" w:themeColor="accent1" w:themeShade="BF"/>
      <w:sz w:val="24"/>
      <w:szCs w:val="24"/>
    </w:rPr>
  </w:style>
  <w:style w:type="character" w:styleId="Refdecomentario">
    <w:name w:val="annotation reference"/>
    <w:basedOn w:val="Fuentedeprrafopredeter"/>
    <w:uiPriority w:val="99"/>
    <w:semiHidden/>
    <w:unhideWhenUsed/>
    <w:rsid w:val="007B7B7D"/>
    <w:rPr>
      <w:sz w:val="16"/>
      <w:szCs w:val="16"/>
    </w:rPr>
  </w:style>
  <w:style w:type="paragraph" w:styleId="Textocomentario">
    <w:name w:val="annotation text"/>
    <w:basedOn w:val="Normal"/>
    <w:link w:val="TextocomentarioCar"/>
    <w:uiPriority w:val="99"/>
    <w:unhideWhenUsed/>
    <w:rsid w:val="007B7B7D"/>
    <w:pPr>
      <w:spacing w:line="240" w:lineRule="auto"/>
    </w:pPr>
    <w:rPr>
      <w:sz w:val="20"/>
      <w:szCs w:val="20"/>
    </w:rPr>
  </w:style>
  <w:style w:type="character" w:customStyle="1" w:styleId="TextocomentarioCar">
    <w:name w:val="Texto comentario Car"/>
    <w:basedOn w:val="Fuentedeprrafopredeter"/>
    <w:link w:val="Textocomentario"/>
    <w:uiPriority w:val="99"/>
    <w:rsid w:val="007B7B7D"/>
    <w:rPr>
      <w:sz w:val="20"/>
      <w:szCs w:val="20"/>
    </w:rPr>
  </w:style>
  <w:style w:type="paragraph" w:styleId="Asuntodelcomentario">
    <w:name w:val="annotation subject"/>
    <w:basedOn w:val="Textocomentario"/>
    <w:next w:val="Textocomentario"/>
    <w:link w:val="AsuntodelcomentarioCar"/>
    <w:uiPriority w:val="99"/>
    <w:semiHidden/>
    <w:unhideWhenUsed/>
    <w:rsid w:val="007B7B7D"/>
    <w:rPr>
      <w:b/>
      <w:bCs/>
    </w:rPr>
  </w:style>
  <w:style w:type="character" w:customStyle="1" w:styleId="AsuntodelcomentarioCar">
    <w:name w:val="Asunto del comentario Car"/>
    <w:basedOn w:val="TextocomentarioCar"/>
    <w:link w:val="Asuntodelcomentario"/>
    <w:uiPriority w:val="99"/>
    <w:semiHidden/>
    <w:rsid w:val="007B7B7D"/>
    <w:rPr>
      <w:b/>
      <w:bCs/>
      <w:sz w:val="20"/>
      <w:szCs w:val="20"/>
    </w:rPr>
  </w:style>
  <w:style w:type="character" w:customStyle="1" w:styleId="Ttulo3Car">
    <w:name w:val="Título 3 Car"/>
    <w:basedOn w:val="Fuentedeprrafopredeter"/>
    <w:link w:val="Ttulo3"/>
    <w:uiPriority w:val="9"/>
    <w:rsid w:val="005148CA"/>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6570D6"/>
    <w:pPr>
      <w:numPr>
        <w:numId w:val="0"/>
      </w:numPr>
      <w:outlineLvl w:val="9"/>
    </w:pPr>
    <w:rPr>
      <w:b w:val="0"/>
      <w:lang w:val="es-ES" w:eastAsia="es-ES"/>
    </w:rPr>
  </w:style>
  <w:style w:type="paragraph" w:styleId="TDC1">
    <w:name w:val="toc 1"/>
    <w:basedOn w:val="Normal"/>
    <w:next w:val="Normal"/>
    <w:autoRedefine/>
    <w:uiPriority w:val="39"/>
    <w:unhideWhenUsed/>
    <w:rsid w:val="006570D6"/>
    <w:pPr>
      <w:spacing w:after="100"/>
    </w:pPr>
  </w:style>
  <w:style w:type="character" w:styleId="Hipervnculo">
    <w:name w:val="Hyperlink"/>
    <w:basedOn w:val="Fuentedeprrafopredeter"/>
    <w:uiPriority w:val="99"/>
    <w:unhideWhenUsed/>
    <w:rsid w:val="006570D6"/>
    <w:rPr>
      <w:color w:val="0563C1" w:themeColor="hyperlink"/>
      <w:u w:val="single"/>
    </w:rPr>
  </w:style>
  <w:style w:type="paragraph" w:styleId="Ttulo">
    <w:name w:val="Title"/>
    <w:basedOn w:val="Normal"/>
    <w:next w:val="Normal"/>
    <w:link w:val="TtuloCar"/>
    <w:uiPriority w:val="10"/>
    <w:qFormat/>
    <w:rsid w:val="00A74E7A"/>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4E7A"/>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C606E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606ED"/>
    <w:rPr>
      <w:rFonts w:ascii="Arial" w:hAnsi="Arial" w:cs="Arial"/>
      <w:sz w:val="24"/>
      <w:szCs w:val="24"/>
    </w:rPr>
  </w:style>
  <w:style w:type="paragraph" w:styleId="Piedepgina">
    <w:name w:val="footer"/>
    <w:basedOn w:val="Normal"/>
    <w:link w:val="PiedepginaCar"/>
    <w:uiPriority w:val="99"/>
    <w:unhideWhenUsed/>
    <w:rsid w:val="00C606E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606ED"/>
    <w:rPr>
      <w:rFonts w:ascii="Arial" w:hAnsi="Arial" w:cs="Arial"/>
      <w:sz w:val="24"/>
      <w:szCs w:val="24"/>
    </w:rPr>
  </w:style>
  <w:style w:type="character" w:customStyle="1" w:styleId="fontstyle01">
    <w:name w:val="fontstyle01"/>
    <w:basedOn w:val="Fuentedeprrafopredeter"/>
    <w:rsid w:val="005F1823"/>
    <w:rPr>
      <w:rFonts w:ascii="Calibri" w:hAnsi="Calibri" w:cs="Calibri" w:hint="default"/>
      <w:b w:val="0"/>
      <w:bCs w:val="0"/>
      <w:i w:val="0"/>
      <w:iCs w:val="0"/>
      <w:color w:val="000000"/>
      <w:sz w:val="22"/>
      <w:szCs w:val="22"/>
    </w:rPr>
  </w:style>
  <w:style w:type="character" w:customStyle="1" w:styleId="Ttulo2Car">
    <w:name w:val="Título 2 Car"/>
    <w:basedOn w:val="Fuentedeprrafopredeter"/>
    <w:link w:val="Ttulo2"/>
    <w:uiPriority w:val="9"/>
    <w:rsid w:val="00761955"/>
    <w:rPr>
      <w:rFonts w:ascii="Arial" w:hAnsi="Arial" w:cs="Arial"/>
      <w:color w:val="2E74B5" w:themeColor="accent1" w:themeShade="BF"/>
      <w:sz w:val="24"/>
      <w:szCs w:val="24"/>
    </w:rPr>
  </w:style>
  <w:style w:type="paragraph" w:styleId="TDC2">
    <w:name w:val="toc 2"/>
    <w:basedOn w:val="Normal"/>
    <w:next w:val="Normal"/>
    <w:autoRedefine/>
    <w:uiPriority w:val="39"/>
    <w:unhideWhenUsed/>
    <w:rsid w:val="00371369"/>
    <w:pPr>
      <w:spacing w:after="100"/>
      <w:ind w:left="240"/>
    </w:pPr>
  </w:style>
  <w:style w:type="paragraph" w:styleId="NormalWeb">
    <w:name w:val="Normal (Web)"/>
    <w:basedOn w:val="Normal"/>
    <w:uiPriority w:val="99"/>
    <w:semiHidden/>
    <w:unhideWhenUsed/>
    <w:rsid w:val="000925B6"/>
    <w:pPr>
      <w:spacing w:before="100" w:beforeAutospacing="1" w:after="100" w:afterAutospacing="1" w:line="240" w:lineRule="auto"/>
      <w:jc w:val="left"/>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6884">
      <w:bodyDiv w:val="1"/>
      <w:marLeft w:val="0"/>
      <w:marRight w:val="0"/>
      <w:marTop w:val="0"/>
      <w:marBottom w:val="0"/>
      <w:divBdr>
        <w:top w:val="none" w:sz="0" w:space="0" w:color="auto"/>
        <w:left w:val="none" w:sz="0" w:space="0" w:color="auto"/>
        <w:bottom w:val="none" w:sz="0" w:space="0" w:color="auto"/>
        <w:right w:val="none" w:sz="0" w:space="0" w:color="auto"/>
      </w:divBdr>
    </w:div>
    <w:div w:id="105271456">
      <w:bodyDiv w:val="1"/>
      <w:marLeft w:val="0"/>
      <w:marRight w:val="0"/>
      <w:marTop w:val="0"/>
      <w:marBottom w:val="0"/>
      <w:divBdr>
        <w:top w:val="none" w:sz="0" w:space="0" w:color="auto"/>
        <w:left w:val="none" w:sz="0" w:space="0" w:color="auto"/>
        <w:bottom w:val="none" w:sz="0" w:space="0" w:color="auto"/>
        <w:right w:val="none" w:sz="0" w:space="0" w:color="auto"/>
      </w:divBdr>
    </w:div>
    <w:div w:id="109204180">
      <w:bodyDiv w:val="1"/>
      <w:marLeft w:val="0"/>
      <w:marRight w:val="0"/>
      <w:marTop w:val="0"/>
      <w:marBottom w:val="0"/>
      <w:divBdr>
        <w:top w:val="none" w:sz="0" w:space="0" w:color="auto"/>
        <w:left w:val="none" w:sz="0" w:space="0" w:color="auto"/>
        <w:bottom w:val="none" w:sz="0" w:space="0" w:color="auto"/>
        <w:right w:val="none" w:sz="0" w:space="0" w:color="auto"/>
      </w:divBdr>
    </w:div>
    <w:div w:id="111094147">
      <w:bodyDiv w:val="1"/>
      <w:marLeft w:val="0"/>
      <w:marRight w:val="0"/>
      <w:marTop w:val="0"/>
      <w:marBottom w:val="0"/>
      <w:divBdr>
        <w:top w:val="none" w:sz="0" w:space="0" w:color="auto"/>
        <w:left w:val="none" w:sz="0" w:space="0" w:color="auto"/>
        <w:bottom w:val="none" w:sz="0" w:space="0" w:color="auto"/>
        <w:right w:val="none" w:sz="0" w:space="0" w:color="auto"/>
      </w:divBdr>
    </w:div>
    <w:div w:id="636105333">
      <w:bodyDiv w:val="1"/>
      <w:marLeft w:val="0"/>
      <w:marRight w:val="0"/>
      <w:marTop w:val="0"/>
      <w:marBottom w:val="0"/>
      <w:divBdr>
        <w:top w:val="none" w:sz="0" w:space="0" w:color="auto"/>
        <w:left w:val="none" w:sz="0" w:space="0" w:color="auto"/>
        <w:bottom w:val="none" w:sz="0" w:space="0" w:color="auto"/>
        <w:right w:val="none" w:sz="0" w:space="0" w:color="auto"/>
      </w:divBdr>
    </w:div>
    <w:div w:id="962809334">
      <w:bodyDiv w:val="1"/>
      <w:marLeft w:val="0"/>
      <w:marRight w:val="0"/>
      <w:marTop w:val="0"/>
      <w:marBottom w:val="0"/>
      <w:divBdr>
        <w:top w:val="none" w:sz="0" w:space="0" w:color="auto"/>
        <w:left w:val="none" w:sz="0" w:space="0" w:color="auto"/>
        <w:bottom w:val="none" w:sz="0" w:space="0" w:color="auto"/>
        <w:right w:val="none" w:sz="0" w:space="0" w:color="auto"/>
      </w:divBdr>
    </w:div>
    <w:div w:id="1035808981">
      <w:bodyDiv w:val="1"/>
      <w:marLeft w:val="0"/>
      <w:marRight w:val="0"/>
      <w:marTop w:val="0"/>
      <w:marBottom w:val="0"/>
      <w:divBdr>
        <w:top w:val="none" w:sz="0" w:space="0" w:color="auto"/>
        <w:left w:val="none" w:sz="0" w:space="0" w:color="auto"/>
        <w:bottom w:val="none" w:sz="0" w:space="0" w:color="auto"/>
        <w:right w:val="none" w:sz="0" w:space="0" w:color="auto"/>
      </w:divBdr>
    </w:div>
    <w:div w:id="1101074943">
      <w:bodyDiv w:val="1"/>
      <w:marLeft w:val="0"/>
      <w:marRight w:val="0"/>
      <w:marTop w:val="0"/>
      <w:marBottom w:val="0"/>
      <w:divBdr>
        <w:top w:val="none" w:sz="0" w:space="0" w:color="auto"/>
        <w:left w:val="none" w:sz="0" w:space="0" w:color="auto"/>
        <w:bottom w:val="none" w:sz="0" w:space="0" w:color="auto"/>
        <w:right w:val="none" w:sz="0" w:space="0" w:color="auto"/>
      </w:divBdr>
    </w:div>
    <w:div w:id="1270891600">
      <w:bodyDiv w:val="1"/>
      <w:marLeft w:val="0"/>
      <w:marRight w:val="0"/>
      <w:marTop w:val="0"/>
      <w:marBottom w:val="0"/>
      <w:divBdr>
        <w:top w:val="none" w:sz="0" w:space="0" w:color="auto"/>
        <w:left w:val="none" w:sz="0" w:space="0" w:color="auto"/>
        <w:bottom w:val="none" w:sz="0" w:space="0" w:color="auto"/>
        <w:right w:val="none" w:sz="0" w:space="0" w:color="auto"/>
      </w:divBdr>
    </w:div>
    <w:div w:id="1423331953">
      <w:bodyDiv w:val="1"/>
      <w:marLeft w:val="0"/>
      <w:marRight w:val="0"/>
      <w:marTop w:val="0"/>
      <w:marBottom w:val="0"/>
      <w:divBdr>
        <w:top w:val="none" w:sz="0" w:space="0" w:color="auto"/>
        <w:left w:val="none" w:sz="0" w:space="0" w:color="auto"/>
        <w:bottom w:val="none" w:sz="0" w:space="0" w:color="auto"/>
        <w:right w:val="none" w:sz="0" w:space="0" w:color="auto"/>
      </w:divBdr>
      <w:divsChild>
        <w:div w:id="574240153">
          <w:marLeft w:val="0"/>
          <w:marRight w:val="0"/>
          <w:marTop w:val="0"/>
          <w:marBottom w:val="300"/>
          <w:divBdr>
            <w:top w:val="none" w:sz="0" w:space="0" w:color="auto"/>
            <w:left w:val="none" w:sz="0" w:space="0" w:color="auto"/>
            <w:bottom w:val="none" w:sz="0" w:space="0" w:color="auto"/>
            <w:right w:val="none" w:sz="0" w:space="0" w:color="auto"/>
          </w:divBdr>
        </w:div>
        <w:div w:id="1215317546">
          <w:marLeft w:val="0"/>
          <w:marRight w:val="0"/>
          <w:marTop w:val="0"/>
          <w:marBottom w:val="600"/>
          <w:divBdr>
            <w:top w:val="none" w:sz="0" w:space="0" w:color="auto"/>
            <w:left w:val="none" w:sz="0" w:space="0" w:color="auto"/>
            <w:bottom w:val="none" w:sz="0" w:space="0" w:color="auto"/>
            <w:right w:val="none" w:sz="0" w:space="0" w:color="auto"/>
          </w:divBdr>
        </w:div>
      </w:divsChild>
    </w:div>
    <w:div w:id="1684358897">
      <w:bodyDiv w:val="1"/>
      <w:marLeft w:val="0"/>
      <w:marRight w:val="0"/>
      <w:marTop w:val="0"/>
      <w:marBottom w:val="0"/>
      <w:divBdr>
        <w:top w:val="none" w:sz="0" w:space="0" w:color="auto"/>
        <w:left w:val="none" w:sz="0" w:space="0" w:color="auto"/>
        <w:bottom w:val="none" w:sz="0" w:space="0" w:color="auto"/>
        <w:right w:val="none" w:sz="0" w:space="0" w:color="auto"/>
      </w:divBdr>
    </w:div>
    <w:div w:id="17087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B647D-D369-4D0B-ACFA-1F4FAEA3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3079</Words>
  <Characters>16937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dc:creator>
  <cp:lastModifiedBy>UTS</cp:lastModifiedBy>
  <cp:revision>3</cp:revision>
  <cp:lastPrinted>2018-03-07T19:00:00Z</cp:lastPrinted>
  <dcterms:created xsi:type="dcterms:W3CDTF">2019-02-12T21:28:00Z</dcterms:created>
  <dcterms:modified xsi:type="dcterms:W3CDTF">2019-02-12T21:45:00Z</dcterms:modified>
</cp:coreProperties>
</file>